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8CEE9">
      <w:pPr>
        <w:pStyle w:val="5"/>
        <w:rPr>
          <w:rFonts w:hint="eastAsia"/>
          <w:lang w:eastAsia="zh-CN"/>
        </w:rPr>
      </w:pPr>
    </w:p>
    <w:p w14:paraId="4ED35B5E">
      <w:pPr>
        <w:pStyle w:val="5"/>
        <w:rPr>
          <w:rFonts w:hint="eastAsia"/>
          <w:lang w:eastAsia="zh-CN"/>
        </w:rPr>
      </w:pPr>
    </w:p>
    <w:p w14:paraId="3287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贯彻落实《中共中央办公厅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国务院办公厅</w:t>
      </w:r>
    </w:p>
    <w:p w14:paraId="1CB2C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关于推进新型城市基础设施建设打造韧性城市的意见》行动方案（2025—2027年）</w:t>
      </w:r>
    </w:p>
    <w:bookmarkEnd w:id="0"/>
    <w:p w14:paraId="19416CA6">
      <w:pPr>
        <w:pStyle w:val="5"/>
        <w:rPr>
          <w:rFonts w:hint="eastAsia"/>
          <w:lang w:eastAsia="zh-CN"/>
        </w:rPr>
      </w:pPr>
    </w:p>
    <w:p w14:paraId="49618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为深入贯彻落实《中共中央办公厅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国务院办公厅关于推进新型城市基础设施建设打造韧性城市的意见》，推进数字化、网络化、智能化新型城市基础设施建设，增强城市风险防控和治理能力，制定本方案。</w:t>
      </w:r>
    </w:p>
    <w:p w14:paraId="048DB20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1" w:firstLine="0"/>
        <w:textAlignment w:val="auto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一、总体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要求</w:t>
      </w:r>
    </w:p>
    <w:p w14:paraId="09556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以习近平新时代中国特色社会主义思想为指导，深入贯彻党的二十大和二十届二中、三中全会精神，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树牢和践行正确的政绩观，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人民至上、可感可及，坚持问题导向、系统观念，坚持政府引导、社会参与，坚持实事求是、因地制宜，坚持科技创新、数字赋能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探索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推动新一代信息技术与城市基础设施建设深度融合，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进一步夯实城市治理数字底座，筑牢城市安全新防线，创新城市民生服务新模式，培育经济发展新动能，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推动城市安全发展，助力宜居、韧性、智慧城市建设。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到2027年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底前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，新型城市基础设施建设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各项重点任务取得明显进展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形成一批可复制可推广的经验做法。</w:t>
      </w:r>
    </w:p>
    <w:p w14:paraId="67572AC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1" w:firstLine="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二、细化落实举措</w:t>
      </w:r>
    </w:p>
    <w:p w14:paraId="0851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推动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实施智能化市政基础设施建设和改造</w:t>
      </w:r>
    </w:p>
    <w:p w14:paraId="5CD5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1.编制并实施设施建设和改造行动计划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依托已有普查成果和补充调查数据，进一步摸排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城镇供水、排水、供电、燃气、热力、消火栓（消防水鹤）、地下综合管廊等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现状底数和管养状况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，将有关数据汇聚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到行业管理信息平台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和城市智能中枢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城市地下管网和综合管廊建设改造安排，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编制智能化市政基础设施建设和改造行动计划，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按照急用先行原则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设施数字化改造和智能化管理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（责任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单位：住房城乡建设部、国家发展改革委、财政部、国家能源局、国家消防救援局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、国家数据局按部门职责分工负责，以下均需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地方住房城乡建设主管部门及有关部门落实，不再列出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065B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探索设施信息动态更新机制。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结合工程建设项目全生命周期数字化管理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、地下管网“一张图”建设等工作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设施信息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动态更新机制，明确数字档案数据标准、归档时限等要求，推动新建、改建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管理信息平台中得到及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时更新。对于存量设施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结合实施城市体检和专项体检等，完善设施相关信息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责任单位：住房城乡建设部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  <w:lang w:eastAsia="zh-CN"/>
        </w:rPr>
        <w:t>、国家能源局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2D82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城市生命线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安全工程建设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推动地级及以上城市在燃气、供水、排水、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highlight w:val="none"/>
          <w:lang w:eastAsia="zh-CN"/>
        </w:rPr>
        <w:t>供热、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桥梁、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highlight w:val="none"/>
          <w:lang w:eastAsia="zh-CN"/>
        </w:rPr>
        <w:t>隧道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设施上布设物联感知设备，搭建安全监测平台，实现对设施运行状况的实时监测、及时预警和有效处置。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责任单位：住房城乡建设部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国家发展改革委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05B3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.提升重点领域安全运行管理水平。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重点公共区域和道路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安防设备布设和改造，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完善设备运行维护机制。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推动利用新一代信息技术，加强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城市道路塌陷隐患排查整治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，强化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城市供水水质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监测。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协同城市防汛抗旱指挥机构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应急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洪涝联排联调机制，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在防洪排涝关键节点、易涝积水点布设必要的智能化感知终端设备，提升智慧管理水平。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责任单位：公安部、住房城乡建设部、中国气象局</w:t>
      </w:r>
      <w:r>
        <w:rPr>
          <w:rFonts w:hint="eastAsia" w:ascii="楷体_GB2312" w:hAnsi="仿宋_GB2312" w:eastAsia="楷体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水利部、交通运输部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等部门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）</w:t>
      </w:r>
    </w:p>
    <w:p w14:paraId="12FC5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（二）推动智慧城市基础设施与智能网联汽车协同发展</w:t>
      </w:r>
    </w:p>
    <w:p w14:paraId="6C2D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.推进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车路协同设施建设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结合“车路云一体化”应用试点等工作，以需求为导向，推动以智慧多功能杆为主要载体的道路基础设施智能感知系统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城市云平台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支撑智能网联汽车应用，改善城市出行环境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，助力提升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城市数字化治理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水平。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（责任单位：工业和信息化部、住房城乡建设部、公安部、交通运输部、自然资源部）</w:t>
      </w:r>
    </w:p>
    <w:p w14:paraId="5A44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.提高物流配送及应急物资保障能力。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智能化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物流配送设施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改造、建设和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住宅小区和楼宇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末端配送服务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能力。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加快完善应急物流体系，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城市应急物资中转设施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提升应急状况下城市物资快速保障能力。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国家发展改革委、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交通运输部、应急管理部、工业和信息化部、自然资源部、商务部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</w:p>
    <w:p w14:paraId="3DF6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持续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推进智慧停车。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城市停车设施智能化改造和建设，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探索推动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公共设施和建筑智能感知设施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配置。鼓励地方建设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城市智慧停车服务管理平台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，逐步完善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信息查询、车位预约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和共享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、路线导航、无感支付等功能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提高停车资源使用效率。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（责任单位：住房城乡建设部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国家发展改革委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等部门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</w:t>
      </w:r>
    </w:p>
    <w:p w14:paraId="3E59E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（三）发展智慧住区</w:t>
      </w:r>
    </w:p>
    <w:p w14:paraId="161F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.推进住区智慧化建设。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支持有条件的住区结合完整社区建设，实施公共设施数字化、网络化、智能化改造与管理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。推动智慧物业建设，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鼓励物业服务企业建设智慧物业管理服务系统，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加强对出入住区人员、车辆等智能服务和秩序维护，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发展线上线下生活服务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责任单位：住房城乡建设部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商务部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国家数据局等部门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330F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城市社区嵌入式服务设施建设。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指导纳入城市社区嵌入式服务设施建设工程范围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以“一老一小”为重点，完善养老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育、社区助餐、儿童托管、家政便民、文化休闲等社区服务，优化设施布局，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提高居民服务便利性、可及性。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责任单位：国家发展改革委、住房城乡建设部、自然资源部等部门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）</w:t>
      </w:r>
    </w:p>
    <w:p w14:paraId="6ACD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10.强化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住区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安全隐患防治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加强对物业服务企业指导，推动物业服务企业对服务区域内消防车通道违规占堵、安全出口锁闭、疏散通道堵塞、电动自行车违规停放充电等行为及时采取措施制止，对不及时整改的按规定上报。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住房城乡建设部、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国家消防救援局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等部门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）</w:t>
      </w:r>
    </w:p>
    <w:p w14:paraId="778B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支持城市商业智慧化转型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步行街（商圈）、特色商业街区升级改造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。推进一刻钟便民生活圈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15分钟社区生活圈建设，引导商业资源下沉住区，推动业态多元化、集聚化、智慧化发展。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责任单位：商务部、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自然资源部、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国家发展改革委、住房城乡建设部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等部门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45DC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（四）提升房屋建筑管理智慧化水平</w:t>
      </w:r>
    </w:p>
    <w:p w14:paraId="11AA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房屋使用全生命周期安全管理制度。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落实房屋使用安全主体责任和监管责任，加强房屋安全日常巡查和安全体检；探索以市场化手段创新房屋质量安全保障机制；完善住宅专项维修资金政策，推动建立完善既有房屋安全管理公共资金筹集、管理、使用模式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责任单位：住房城乡建设部、财政部、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国家发展改革委、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金融监管总局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2C21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健全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</w:rPr>
        <w:t>房屋建筑安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u w:val="none"/>
        </w:rPr>
        <w:t>全隐患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u w:val="none"/>
          <w:lang w:eastAsia="zh-CN"/>
        </w:rPr>
        <w:t>数字档案和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highlight w:val="none"/>
          <w:u w:val="none"/>
          <w:lang w:eastAsia="zh-CN"/>
        </w:rPr>
        <w:t>隐患消除机制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依托全国自然灾害综合风险普查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数据和底图，结合房屋体检、城市更新等工作，全面动态掌握房屋建筑安全隐患底数，重点排查老旧住宅电梯、老旧房屋设施抗震性能、建筑消防设施、消防登高作业面和疏散通道等安全隐患，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逐步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建立房屋建筑安全隐患数字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纳入行业基础数据库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和国家自然灾害综合风险基础数据库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推动房屋安全管理立法，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健全房屋建筑安全隐患消除机制，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强化人防、物防、技防措施，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提高房屋建筑的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抗震、防雷、防火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性能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责任单位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：住房城乡建设部、工业和信息化部、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司法部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国家消防救援局、中国地震局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368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.统筹建设城市房屋建筑综合管理平台。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建立房屋建筑信息动态更新机制，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在城市建设与城市更新过程中同步更新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房屋基础信息与安全隐患数据。推动数据标准化采集、规范化录入和跨部门共享，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逐步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建立国家、省、市三级联通的城市房屋建筑综合管理平台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责任单位：住房城乡建设部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683838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（五）开展数字家庭建设</w:t>
      </w:r>
    </w:p>
    <w:p w14:paraId="396E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.加强住宅信息基础设施建设。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加强智能信息综合布线，推进千兆光纤网络建设，提升电力和信息网络连接能力。鼓励新建住宅依照相关标准同步配建光纤到户和移动通信基础设施。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责任单位：工业和信息化部、住房城乡建设部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4DE2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.强化数字家庭工程设施建设。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新建全装修住宅，明确户内设置基本智能产品要求，鼓励预留居家异常行为监控、紧急呼叫、健康管理等智能产品的设置条件。鼓励既有住宅参照新建住宅设置智能产品，开展既有住宅传统家居产品的电动化、数字化、网络化改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责任单位：住房城乡建设部、工业和信息化部、中央网信办、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民政部、国家卫生健康委、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市场监管总局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、国家数据局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 w14:paraId="5773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推进数字家庭产品平台互联互通。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数字家庭系统基础平台建设，组织编制智能家居产品与操作系统互联互通数据接口标准，推进与政务服务、社会化专业服务等相关平台对接。加强数据安全和个人隐私保护，推动编制通用技术要求及测试评估方法标准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公安部、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中央网信办、工业和信息化部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22F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（六）推动智能建造与建筑工业化协同发展</w:t>
      </w:r>
    </w:p>
    <w:p w14:paraId="4A7D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.培育智能建造产业集群。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地级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以上城市建设智能建造产业基地，适时发布智能建造技术推广目录，培育一批具有智能建造系统解决方案能力的工程总承包企业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涵盖设计、生产、施工、技术服务的产业链。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建筑产业互联网平台，推动产业链资源高效配置与综合成本优化。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住房城乡建设部、国家发展改革委）</w:t>
      </w:r>
    </w:p>
    <w:p w14:paraId="0443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应用建筑信息模型（BIM）技术。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BIM技术在建筑、市政、交通、电力、能源等重大基础设施中的研发和应用。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在建筑领域推广BIM技术全过程应用，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数字设计基础平台和集成系统，提升建筑设计、施工、运营维护协同水平。推动BIM软件标准应用，加大BIM技术在数字报建、三维审图、竣工验收、数字交付等环节的应用，推进与城市信息模型（CIM）基础平台的融通联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住房城乡建设部、工业和信息化部、交通运输部、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国务院国资委、国家铁路局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 w14:paraId="3297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.推动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部品部件智能化生产与升级改造。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编制部品部</w:t>
      </w:r>
      <w:r>
        <w:rPr>
          <w:rFonts w:hint="eastAsia" w:ascii="仿宋_GB2312" w:hAnsi="仿宋_GB2312" w:eastAsia="仿宋_GB2312" w:cs="仿宋_GB2312"/>
          <w:sz w:val="32"/>
          <w:szCs w:val="32"/>
        </w:rPr>
        <w:t>件标准图集，鼓励设备制造企业研发部品部件生产智能化装备机具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建立以BIM为基础的部品部件标准库，推动自动化施工机械、建筑机器人、三维（3D）打印等相关设备集成与创新应用。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住房城乡建设部、工业和信息化部、国家发展改革委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127F7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楷体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.推进智慧工地建设。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善智慧工地建设技术标准，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在地级及以上城市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推进智慧工地管理平台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建设，加强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房屋建筑和市政工程项目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工地安全、设备信息、危大工程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绿色文明施工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等监督管理，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提升安全监管效能。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住房城乡建设部、工业和信息化部）</w:t>
      </w:r>
    </w:p>
    <w:p w14:paraId="202B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（七）完善城市信息模型（CIM）平台</w:t>
      </w:r>
    </w:p>
    <w:p w14:paraId="01A9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.构建汇聚融合的数据资源体系。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强化协同联动，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国土空间规划、城市建设、测绘遥感、城市运行管理等各有关行业、领域信息开放共享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完善数据共享交换标准，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逐步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汇聚基础地理、建筑物、基础设施等三维数据和城市运行管理数据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国家数据局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、自然资源部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14BE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.推进城市信息模型（CIM）平台建设。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</w:rPr>
        <w:t>将城市信息模型（CIM）平台作为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  <w:lang w:val="en-US" w:eastAsia="zh-CN"/>
        </w:rPr>
        <w:t>城市治理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</w:rPr>
        <w:t>数字底座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  <w:lang w:val="en-US" w:eastAsia="zh-CN"/>
        </w:rPr>
        <w:t>的组成部分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加强工作统筹，完善平台接口标准，强化与其他基础时空平台的功能整合、协同发展。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责任单位：住房城乡建设部、工业和信息化部、中央网信办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val="en-US" w:eastAsia="zh-CN"/>
        </w:rPr>
        <w:t>国家数据局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5E8C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CIM+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多领域应用。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丰富城市信息模型（CIM）平台在政务服务、公共卫生、防灾减灾救灾、城市更新、城市体检、历史文化遗产保护等领域应用场景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探索推进虚实共生、仿真推演、迭代优化的数字孪生场景落地。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利用CIM平台开展城市综合风险评估，统筹利用地上地下空间，合理划定防灾避难空间，为科学确定不同风险区的发展策略和风险防控要求提供支撑。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位：住房城乡建设部、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应急管理部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、工业和信息化部、中央网信办、国家卫生健康委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val="en-US" w:eastAsia="zh-CN"/>
        </w:rPr>
        <w:t>国家数据局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71EC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（八）搭建完善城市运行管理服务平台</w:t>
      </w:r>
    </w:p>
    <w:p w14:paraId="017F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.推进城市运行管理服务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一网统管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推动完善城市运行管理服务平台，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加强对运行管理服务状况的实时监测、动态分析、统筹协调、指挥监督和综合评价，增强城市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精细化智慧化管理水平，因地制宜拓展应用场景，提升城市管理韧性。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2BCC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.推进国家、省、城市三级平台建设。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国家级城市运行管理服务平台建设，加快推进省、市级平台建设和实际应用。依据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标准推动系统平台建设和迭代升级。加强与城市智能中枢等现有平台系统的有效衔接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（责任单位：住房城乡建设部、国家数据局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等部门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73A2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完善城市运行管理工作机制。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指导地方健全“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一委一办一平台”工作体系，完善城市管理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统筹协调、指挥调度、协同联动、数据共享、综合评价等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机制，按照数据共享标准和有关要求，推动国家、省、城市三级平台数据共享和业务协同。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按照国家政务数据共享工作统一要求，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应急管理、工业和信息化、公安、自然资源、生态环境、交通运输、水利、商务、卫生健康、市场监管、气象、数据管理、消防救援、地震等部门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城市运行数据的共享，增强城市运行安全风险监测预警能力。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（责任单位：住房城乡建设部、应急管理部、工业和信息化部、公安部、自然资源部、生态环境部、交通运输部、水利部、商务部、国家卫生健康委、市场监管总局、中国气象局、国家数据局、国家消防救援局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、中国地震局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）</w:t>
      </w:r>
    </w:p>
    <w:p w14:paraId="1AC39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城市运行管理服务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常态化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综合评价。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研究制定常态化综合评价办法，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指导地方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开展试评试测工作，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强化评价结果管理、共享和应用，有效解决城市运行管理中的问题。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5A33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完善保障措施</w:t>
      </w:r>
    </w:p>
    <w:p w14:paraId="73478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推动科技赋能和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人才培养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设立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新型城市基础设施领域工程技术创新中心，加强基础理论、关键技术与装备研究。推动制修订信息基础数据、智能建造等领域相关标准。结合新型城市基础设施建设需求，推动学科专业优化设置。依托高等学校、科研机构、骨干企业以及重大科研项目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培养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一批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复合型创新人才。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加强行业培训，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提升从业人员的业务素养和专业能力。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责任单位：教育部、人力资源社会保障部、住房城乡建设部、市场监管总局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08BF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完善投融资机制。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推动建立以政府投入为引导、企业投入为主体的多元化投融资体系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。统筹现有资金渠道，对符合条件的新型城市基础设施建设项目予以支持，鼓励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地方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通过以奖代补等方式强化政策引导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支持符合条件的项目发行基础设施领域不动产投资信托基金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REITs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在不新增地方政府隐性债务的前提下，鼓励银行业金融机构按照市场化、法治化原则投放信贷。加强项目全生命周期管理，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提高资金使用效益。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住房城乡建设部、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国家发展改革委、财政部、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中国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人民银行、金融监管总局、中国证监会）</w:t>
      </w:r>
    </w:p>
    <w:p w14:paraId="4FF4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加强平台数据共享和安全保障。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严格落实网络和数据安全法律法规和政策标准，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推动信息平台的共建共享，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探索推动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数据资源跨地区、跨部门、跨层级共享利用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，研究完善城市地下管线等数据应用机制。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智慧应用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重要数据资源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的安全管控，推动安全可控技术和产品应用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。强化网络枢纽、数据中心等信息基础设施抗毁韧性，提高新型城市基础设施安全风险抵御能力。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住房城乡建设部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自然资源部、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工业和信息化部、中央网信办、公安部、国家数据局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等部门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</w:t>
      </w:r>
    </w:p>
    <w:p w14:paraId="19F1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.加强经验总结并推广。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聚焦新型城市基础设施建设重点任务，积极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，重点围绕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技术、模式、场景、机制、资金等方面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进行经验总结，每年形成一批可复制可推广的经验做法，并加强宣传推广。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住房城乡建设部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及有关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部门）</w:t>
      </w:r>
    </w:p>
    <w:p w14:paraId="5CDE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/>
        <w:textAlignment w:val="auto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统筹推进</w:t>
      </w:r>
    </w:p>
    <w:p w14:paraId="080040C5"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住房城乡建设部加强统筹协调，会同有关部门研究制定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年度工作要点并推动落实；组织编制评价标准，定期开展评估；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遇有重大事项及时向党中央、国务院请示报告。有关部门要结合工作职责细化落实工作举措，指导地方抓好落实。省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住房城乡建设部门要牵头编制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本地区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行动方案，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结合实际细化具体任务和工作举措，切实加强工作指导并抓好落实；每年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12月底前将本地区工作完成情况报住房城乡建设部。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ED7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-113665</wp:posOffset>
              </wp:positionV>
              <wp:extent cx="471805" cy="23749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AFFF3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8.95pt;height:18.7pt;width:37.15pt;mso-position-horizontal:center;mso-position-horizontal-relative:margin;z-index:251659264;mso-width-relative:page;mso-height-relative:page;" filled="f" stroked="f" coordsize="21600,21600" o:gfxdata="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W2rO9YAAAAGAQAADwAAAAAAAAABACAAAAAiAAAAZHJzL2Rvd25yZXYueG1sUEsB&#10;AhQAFAAAAAgAh07iQClt0O++AQAAdA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7AFFF3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B9F89"/>
    <w:rsid w:val="33E82FE7"/>
    <w:rsid w:val="34A932FC"/>
    <w:rsid w:val="36F9E3EB"/>
    <w:rsid w:val="3749E1AD"/>
    <w:rsid w:val="3EDFCB57"/>
    <w:rsid w:val="3EFE67A7"/>
    <w:rsid w:val="3FE6856E"/>
    <w:rsid w:val="3FFFF599"/>
    <w:rsid w:val="4BE24F5E"/>
    <w:rsid w:val="4FFFE6F6"/>
    <w:rsid w:val="5CEFB479"/>
    <w:rsid w:val="5EFD1C67"/>
    <w:rsid w:val="64EB40FF"/>
    <w:rsid w:val="67E951B0"/>
    <w:rsid w:val="69DB006D"/>
    <w:rsid w:val="6FBF0459"/>
    <w:rsid w:val="6FDD1E5A"/>
    <w:rsid w:val="6FFCF75C"/>
    <w:rsid w:val="71F0A9C6"/>
    <w:rsid w:val="736F4C18"/>
    <w:rsid w:val="73BF5A31"/>
    <w:rsid w:val="73BFFB39"/>
    <w:rsid w:val="7DF5E713"/>
    <w:rsid w:val="7EE71739"/>
    <w:rsid w:val="7F337D4E"/>
    <w:rsid w:val="7FCB9F89"/>
    <w:rsid w:val="9FAE71DD"/>
    <w:rsid w:val="AED956E6"/>
    <w:rsid w:val="BFB76491"/>
    <w:rsid w:val="DD3F05D6"/>
    <w:rsid w:val="DF9681C9"/>
    <w:rsid w:val="DFF5D150"/>
    <w:rsid w:val="EAEE983D"/>
    <w:rsid w:val="EBDBE6F4"/>
    <w:rsid w:val="F7F43400"/>
    <w:rsid w:val="FBBCF06C"/>
    <w:rsid w:val="FBEDFFA2"/>
    <w:rsid w:val="FBF692E2"/>
    <w:rsid w:val="FD5F2CAC"/>
    <w:rsid w:val="FDFF15B7"/>
    <w:rsid w:val="FE4E0920"/>
    <w:rsid w:val="FF7F58AF"/>
    <w:rsid w:val="FFA3296D"/>
    <w:rsid w:val="FFBAF5D6"/>
    <w:rsid w:val="FFFDF80E"/>
    <w:rsid w:val="FFFFB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2705</Words>
  <Characters>2734</Characters>
  <Lines>0</Lines>
  <Paragraphs>0</Paragraphs>
  <TotalTime>252</TotalTime>
  <ScaleCrop>false</ScaleCrop>
  <LinksUpToDate>false</LinksUpToDate>
  <CharactersWithSpaces>2734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2025-06-23T02:22:00Z</dcterms:created>
  <dc:creator>赵亚男:处长审核</dc:creator>
  <cp:lastModifiedBy>Grace （潮潮）</cp:lastModifiedBy>
  <cp:lastPrinted>2025-10-14T15:02:00Z</cp:lastPrinted>
  <dcterms:modified xsi:type="dcterms:W3CDTF">2025-10-16T08:14:53Z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0AC8CC90BD774CDC8AC137523616ABEE_13</vt:lpwstr>
  </property>
  <property fmtid="{D5CDD505-2E9C-101B-9397-08002B2CF9AE}" pid="4" name="KSOTemplateDocerSaveRecord">
    <vt:lpwstr>eyJoZGlkIjoiYjkxZDFiOTYwY2FkZGZkNDgxMzdmMWNlMjJhODM1NGIiLCJ1c2VySWQiOiIyNDQ5ODgwNDMifQ==</vt:lpwstr>
  </property>
</Properties>
</file>