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rPr>
          <w:rFonts w:ascii="Times New Roman" w:hAnsi="Times New Roman" w:eastAsia="方正黑体_GBK"/>
          <w:sz w:val="32"/>
          <w:szCs w:val="32"/>
        </w:rPr>
      </w:pPr>
      <w:r>
        <w:rPr>
          <w:rFonts w:ascii="Times New Roman" w:hAnsi="Times New Roman" w:eastAsia="方正黑体_GBK"/>
          <w:sz w:val="32"/>
          <w:szCs w:val="32"/>
        </w:rPr>
        <w:t>附件</w:t>
      </w:r>
    </w:p>
    <w:p>
      <w:pPr>
        <w:contextualSpacing/>
        <w:jc w:val="center"/>
        <w:rPr>
          <w:rFonts w:ascii="Times New Roman" w:hAnsi="Times New Roman" w:eastAsia="方正小标宋_GBK"/>
          <w:sz w:val="44"/>
          <w:szCs w:val="44"/>
        </w:rPr>
      </w:pPr>
      <w:r>
        <w:rPr>
          <w:rFonts w:ascii="Times New Roman" w:hAnsi="Times New Roman" w:eastAsia="方正小标宋_GBK"/>
          <w:sz w:val="44"/>
          <w:szCs w:val="44"/>
        </w:rPr>
        <w:t>重庆市智能建造技术</w:t>
      </w:r>
      <w:r>
        <w:rPr>
          <w:rFonts w:hint="eastAsia" w:ascii="Times New Roman" w:hAnsi="Times New Roman" w:eastAsia="方正小标宋_GBK"/>
          <w:sz w:val="44"/>
          <w:szCs w:val="44"/>
        </w:rPr>
        <w:t>应用要点</w:t>
      </w:r>
      <w:r>
        <w:rPr>
          <w:rFonts w:ascii="Times New Roman" w:hAnsi="Times New Roman" w:eastAsia="方正小标宋_GBK"/>
          <w:sz w:val="44"/>
          <w:szCs w:val="44"/>
        </w:rPr>
        <w:t>（</w:t>
      </w:r>
      <w:r>
        <w:rPr>
          <w:rFonts w:hint="default" w:ascii="Times New Roman" w:hAnsi="Times New Roman" w:eastAsia="方正小标宋_GBK" w:cs="Times New Roman"/>
          <w:sz w:val="44"/>
          <w:szCs w:val="44"/>
        </w:rPr>
        <w:t>2025</w:t>
      </w:r>
      <w:r>
        <w:rPr>
          <w:rFonts w:hint="eastAsia" w:ascii="Times New Roman" w:hAnsi="Times New Roman" w:eastAsia="方正小标宋_GBK"/>
          <w:sz w:val="44"/>
          <w:szCs w:val="44"/>
        </w:rPr>
        <w:t>年版</w:t>
      </w:r>
      <w:r>
        <w:rPr>
          <w:rFonts w:ascii="Times New Roman" w:hAnsi="Times New Roman" w:eastAsia="方正小标宋_GBK"/>
          <w:sz w:val="44"/>
          <w:szCs w:val="44"/>
        </w:rPr>
        <w:t>）</w:t>
      </w:r>
    </w:p>
    <w:tbl>
      <w:tblPr>
        <w:tblStyle w:val="5"/>
        <w:tblW w:w="5233"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270"/>
        <w:gridCol w:w="1267"/>
        <w:gridCol w:w="1520"/>
        <w:gridCol w:w="5830"/>
        <w:gridCol w:w="1446"/>
        <w:gridCol w:w="1564"/>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Merge w:val="restart"/>
            <w:vAlign w:val="center"/>
          </w:tcPr>
          <w:p>
            <w:pPr>
              <w:pStyle w:val="2"/>
              <w:spacing w:after="0" w:line="400" w:lineRule="exact"/>
              <w:contextualSpacing/>
              <w:jc w:val="center"/>
              <w:rPr>
                <w:rFonts w:eastAsia="方正黑体_GBK"/>
                <w:sz w:val="24"/>
                <w:szCs w:val="24"/>
              </w:rPr>
            </w:pPr>
            <w:r>
              <w:rPr>
                <w:rFonts w:eastAsia="方正黑体_GBK"/>
                <w:sz w:val="24"/>
                <w:szCs w:val="24"/>
              </w:rPr>
              <w:t>序号</w:t>
            </w:r>
          </w:p>
        </w:tc>
        <w:tc>
          <w:tcPr>
            <w:tcW w:w="428" w:type="pct"/>
            <w:vMerge w:val="restart"/>
            <w:vAlign w:val="center"/>
          </w:tcPr>
          <w:p>
            <w:pPr>
              <w:pStyle w:val="2"/>
              <w:spacing w:after="0" w:line="400" w:lineRule="exact"/>
              <w:contextualSpacing/>
              <w:jc w:val="center"/>
              <w:rPr>
                <w:rFonts w:eastAsia="方正黑体_GBK"/>
                <w:sz w:val="24"/>
                <w:szCs w:val="24"/>
              </w:rPr>
            </w:pPr>
            <w:r>
              <w:rPr>
                <w:rFonts w:eastAsia="方正黑体_GBK"/>
                <w:sz w:val="24"/>
                <w:szCs w:val="24"/>
              </w:rPr>
              <w:t>应用场景</w:t>
            </w:r>
          </w:p>
        </w:tc>
        <w:tc>
          <w:tcPr>
            <w:tcW w:w="427" w:type="pct"/>
            <w:vMerge w:val="restart"/>
            <w:vAlign w:val="center"/>
          </w:tcPr>
          <w:p>
            <w:pPr>
              <w:pStyle w:val="2"/>
              <w:spacing w:after="0" w:line="400" w:lineRule="exact"/>
              <w:contextualSpacing/>
              <w:jc w:val="center"/>
              <w:rPr>
                <w:rFonts w:eastAsia="方正黑体_GBK"/>
                <w:sz w:val="24"/>
                <w:szCs w:val="24"/>
              </w:rPr>
            </w:pPr>
            <w:r>
              <w:rPr>
                <w:rFonts w:eastAsia="方正黑体_GBK"/>
                <w:sz w:val="24"/>
                <w:szCs w:val="24"/>
              </w:rPr>
              <w:t>技术名称</w:t>
            </w:r>
          </w:p>
        </w:tc>
        <w:tc>
          <w:tcPr>
            <w:tcW w:w="512" w:type="pct"/>
            <w:vMerge w:val="restart"/>
            <w:vAlign w:val="center"/>
          </w:tcPr>
          <w:p>
            <w:pPr>
              <w:pStyle w:val="2"/>
              <w:spacing w:after="0" w:line="400" w:lineRule="exact"/>
              <w:contextualSpacing/>
              <w:jc w:val="center"/>
              <w:rPr>
                <w:rFonts w:eastAsia="方正黑体_GBK"/>
                <w:sz w:val="24"/>
                <w:szCs w:val="24"/>
              </w:rPr>
            </w:pPr>
            <w:r>
              <w:rPr>
                <w:rFonts w:eastAsia="方正黑体_GBK"/>
                <w:sz w:val="24"/>
                <w:szCs w:val="24"/>
              </w:rPr>
              <w:t>主要功能</w:t>
            </w:r>
          </w:p>
        </w:tc>
        <w:tc>
          <w:tcPr>
            <w:tcW w:w="1964" w:type="pct"/>
            <w:vMerge w:val="restart"/>
            <w:vAlign w:val="center"/>
          </w:tcPr>
          <w:p>
            <w:pPr>
              <w:pStyle w:val="2"/>
              <w:spacing w:after="0" w:line="400" w:lineRule="exact"/>
              <w:contextualSpacing/>
              <w:jc w:val="center"/>
              <w:rPr>
                <w:rFonts w:eastAsia="方正黑体_GBK"/>
                <w:sz w:val="24"/>
                <w:szCs w:val="24"/>
              </w:rPr>
            </w:pPr>
            <w:r>
              <w:rPr>
                <w:rFonts w:eastAsia="方正黑体_GBK"/>
                <w:sz w:val="24"/>
                <w:szCs w:val="24"/>
              </w:rPr>
              <w:t>技术要点</w:t>
            </w:r>
          </w:p>
        </w:tc>
        <w:tc>
          <w:tcPr>
            <w:tcW w:w="1430" w:type="pct"/>
            <w:gridSpan w:val="3"/>
          </w:tcPr>
          <w:p>
            <w:pPr>
              <w:pStyle w:val="2"/>
              <w:spacing w:after="0" w:line="400" w:lineRule="exact"/>
              <w:contextualSpacing/>
              <w:jc w:val="center"/>
              <w:rPr>
                <w:rFonts w:eastAsia="方正黑体_GBK"/>
                <w:sz w:val="24"/>
                <w:szCs w:val="24"/>
              </w:rPr>
            </w:pPr>
            <w:r>
              <w:rPr>
                <w:rFonts w:eastAsia="方正黑体_GBK"/>
                <w:sz w:val="24"/>
                <w:szCs w:val="24"/>
              </w:rPr>
              <w:t>选用要求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Merge w:val="continue"/>
            <w:vAlign w:val="center"/>
          </w:tcPr>
          <w:p>
            <w:pPr>
              <w:pStyle w:val="2"/>
              <w:spacing w:after="0" w:line="400" w:lineRule="exact"/>
              <w:contextualSpacing/>
              <w:jc w:val="center"/>
              <w:rPr>
                <w:rFonts w:eastAsia="方正黑体_GBK"/>
                <w:sz w:val="24"/>
                <w:szCs w:val="24"/>
              </w:rPr>
            </w:pPr>
          </w:p>
        </w:tc>
        <w:tc>
          <w:tcPr>
            <w:tcW w:w="428" w:type="pct"/>
            <w:vMerge w:val="continue"/>
            <w:vAlign w:val="center"/>
          </w:tcPr>
          <w:p>
            <w:pPr>
              <w:pStyle w:val="2"/>
              <w:spacing w:after="0" w:line="400" w:lineRule="exact"/>
              <w:contextualSpacing/>
              <w:jc w:val="center"/>
              <w:rPr>
                <w:rFonts w:eastAsia="方正黑体_GBK"/>
                <w:sz w:val="24"/>
                <w:szCs w:val="24"/>
              </w:rPr>
            </w:pPr>
          </w:p>
        </w:tc>
        <w:tc>
          <w:tcPr>
            <w:tcW w:w="427" w:type="pct"/>
            <w:vMerge w:val="continue"/>
            <w:vAlign w:val="center"/>
          </w:tcPr>
          <w:p>
            <w:pPr>
              <w:pStyle w:val="2"/>
              <w:spacing w:after="0" w:line="400" w:lineRule="exact"/>
              <w:contextualSpacing/>
              <w:jc w:val="center"/>
              <w:rPr>
                <w:rFonts w:eastAsia="方正黑体_GBK"/>
                <w:sz w:val="24"/>
                <w:szCs w:val="24"/>
              </w:rPr>
            </w:pPr>
          </w:p>
        </w:tc>
        <w:tc>
          <w:tcPr>
            <w:tcW w:w="512" w:type="pct"/>
            <w:vMerge w:val="continue"/>
            <w:vAlign w:val="center"/>
          </w:tcPr>
          <w:p>
            <w:pPr>
              <w:pStyle w:val="2"/>
              <w:spacing w:after="0" w:line="400" w:lineRule="exact"/>
              <w:contextualSpacing/>
              <w:jc w:val="center"/>
              <w:rPr>
                <w:rFonts w:eastAsia="方正黑体_GBK"/>
                <w:sz w:val="24"/>
                <w:szCs w:val="24"/>
              </w:rPr>
            </w:pPr>
          </w:p>
        </w:tc>
        <w:tc>
          <w:tcPr>
            <w:tcW w:w="1964" w:type="pct"/>
            <w:vMerge w:val="continue"/>
            <w:vAlign w:val="center"/>
          </w:tcPr>
          <w:p>
            <w:pPr>
              <w:pStyle w:val="2"/>
              <w:spacing w:after="0" w:line="400" w:lineRule="exact"/>
              <w:contextualSpacing/>
              <w:jc w:val="center"/>
              <w:rPr>
                <w:rFonts w:eastAsia="方正黑体_GBK"/>
                <w:sz w:val="24"/>
                <w:szCs w:val="24"/>
              </w:rPr>
            </w:pPr>
          </w:p>
        </w:tc>
        <w:tc>
          <w:tcPr>
            <w:tcW w:w="487" w:type="pct"/>
            <w:vAlign w:val="center"/>
          </w:tcPr>
          <w:p>
            <w:pPr>
              <w:pStyle w:val="2"/>
              <w:spacing w:after="0" w:line="400" w:lineRule="exact"/>
              <w:contextualSpacing/>
              <w:jc w:val="center"/>
              <w:rPr>
                <w:rFonts w:eastAsia="方正黑体_GBK"/>
                <w:sz w:val="24"/>
                <w:szCs w:val="24"/>
              </w:rPr>
            </w:pPr>
            <w:r>
              <w:rPr>
                <w:rFonts w:hint="eastAsia" w:eastAsia="方正黑体_GBK"/>
                <w:sz w:val="24"/>
                <w:szCs w:val="24"/>
              </w:rPr>
              <w:t>新建轨道交通项目</w:t>
            </w:r>
          </w:p>
        </w:tc>
        <w:tc>
          <w:tcPr>
            <w:tcW w:w="527" w:type="pct"/>
            <w:vAlign w:val="center"/>
          </w:tcPr>
          <w:p>
            <w:pPr>
              <w:pStyle w:val="2"/>
              <w:spacing w:after="0" w:line="400" w:lineRule="exact"/>
              <w:contextualSpacing/>
              <w:jc w:val="center"/>
              <w:rPr>
                <w:rFonts w:eastAsia="方正黑体_GBK"/>
                <w:sz w:val="24"/>
                <w:szCs w:val="24"/>
              </w:rPr>
            </w:pPr>
            <w:r>
              <w:rPr>
                <w:rFonts w:hint="eastAsia" w:eastAsia="方正黑体_GBK"/>
                <w:sz w:val="24"/>
                <w:szCs w:val="24"/>
              </w:rPr>
              <w:t>总建筑面积大于</w:t>
            </w:r>
            <w:r>
              <w:rPr>
                <w:rFonts w:hint="default" w:ascii="Times New Roman" w:hAnsi="Times New Roman" w:eastAsia="方正黑体_GBK" w:cs="Times New Roman"/>
                <w:sz w:val="24"/>
                <w:szCs w:val="24"/>
              </w:rPr>
              <w:t>5</w:t>
            </w:r>
            <w:r>
              <w:rPr>
                <w:rFonts w:hint="eastAsia" w:eastAsia="方正黑体_GBK"/>
                <w:sz w:val="24"/>
                <w:szCs w:val="24"/>
              </w:rPr>
              <w:t>万平方米或单体</w:t>
            </w:r>
            <w:r>
              <w:rPr>
                <w:rFonts w:eastAsia="方正黑体_GBK"/>
                <w:sz w:val="24"/>
                <w:szCs w:val="24"/>
              </w:rPr>
              <w:t>建筑面积大于</w:t>
            </w:r>
            <w:r>
              <w:rPr>
                <w:rFonts w:hint="default" w:ascii="Times New Roman" w:hAnsi="Times New Roman" w:eastAsia="方正黑体_GBK" w:cs="Times New Roman"/>
                <w:sz w:val="24"/>
                <w:szCs w:val="24"/>
              </w:rPr>
              <w:t>1</w:t>
            </w:r>
            <w:r>
              <w:rPr>
                <w:rFonts w:eastAsia="方正黑体_GBK"/>
                <w:sz w:val="24"/>
                <w:szCs w:val="24"/>
              </w:rPr>
              <w:t>万平方米的</w:t>
            </w:r>
            <w:r>
              <w:rPr>
                <w:rFonts w:hint="eastAsia" w:eastAsia="方正黑体_GBK"/>
                <w:sz w:val="24"/>
                <w:szCs w:val="24"/>
              </w:rPr>
              <w:t>政府投资</w:t>
            </w:r>
            <w:r>
              <w:rPr>
                <w:rFonts w:eastAsia="方正黑体_GBK"/>
                <w:sz w:val="24"/>
                <w:szCs w:val="24"/>
              </w:rPr>
              <w:t>房屋建筑项目</w:t>
            </w:r>
          </w:p>
        </w:tc>
        <w:tc>
          <w:tcPr>
            <w:tcW w:w="416" w:type="pct"/>
            <w:vAlign w:val="center"/>
          </w:tcPr>
          <w:p>
            <w:pPr>
              <w:pStyle w:val="4"/>
              <w:spacing w:after="0" w:line="400" w:lineRule="exact"/>
              <w:ind w:firstLine="0" w:firstLineChars="0"/>
              <w:contextualSpacing/>
              <w:jc w:val="center"/>
              <w:rPr>
                <w:rFonts w:ascii="Times New Roman" w:hAnsi="Times New Roman" w:eastAsia="方正黑体_GBK"/>
                <w:sz w:val="24"/>
              </w:rPr>
            </w:pPr>
            <w:r>
              <w:rPr>
                <w:rFonts w:ascii="Times New Roman" w:hAnsi="Times New Roman" w:eastAsia="方正黑体_GBK"/>
                <w:sz w:val="24"/>
              </w:rPr>
              <w:t>概算投资大于</w:t>
            </w:r>
            <w:r>
              <w:rPr>
                <w:rFonts w:hint="default" w:ascii="Times New Roman" w:hAnsi="Times New Roman" w:eastAsia="方正黑体_GBK" w:cs="Times New Roman"/>
                <w:sz w:val="24"/>
              </w:rPr>
              <w:t>5</w:t>
            </w:r>
            <w:r>
              <w:rPr>
                <w:rFonts w:ascii="Times New Roman" w:hAnsi="Times New Roman" w:eastAsia="方正黑体_GBK"/>
                <w:sz w:val="24"/>
              </w:rPr>
              <w:t>亿元的市政基础设施项目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1</w:t>
            </w:r>
          </w:p>
        </w:tc>
        <w:tc>
          <w:tcPr>
            <w:tcW w:w="428" w:type="pct"/>
            <w:vMerge w:val="restart"/>
            <w:vAlign w:val="center"/>
          </w:tcPr>
          <w:p>
            <w:pPr>
              <w:pStyle w:val="2"/>
              <w:spacing w:after="0" w:line="400" w:lineRule="exact"/>
              <w:contextualSpacing/>
              <w:jc w:val="center"/>
              <w:rPr>
                <w:rFonts w:eastAsia="方正仿宋_GBK"/>
                <w:sz w:val="21"/>
                <w:szCs w:val="21"/>
              </w:rPr>
            </w:pPr>
            <w:r>
              <w:rPr>
                <w:rFonts w:eastAsia="方正仿宋_GBK"/>
                <w:sz w:val="21"/>
                <w:szCs w:val="21"/>
              </w:rPr>
              <w:t>信息化管理</w:t>
            </w:r>
          </w:p>
        </w:tc>
        <w:tc>
          <w:tcPr>
            <w:tcW w:w="427" w:type="pct"/>
            <w:vMerge w:val="restart"/>
            <w:vAlign w:val="center"/>
          </w:tcPr>
          <w:p>
            <w:pPr>
              <w:pStyle w:val="2"/>
              <w:spacing w:after="0" w:line="400" w:lineRule="exact"/>
              <w:contextualSpacing/>
              <w:jc w:val="center"/>
              <w:rPr>
                <w:rFonts w:eastAsia="方正仿宋_GBK"/>
                <w:sz w:val="21"/>
                <w:szCs w:val="21"/>
              </w:rPr>
            </w:pPr>
            <w:r>
              <w:rPr>
                <w:rFonts w:eastAsia="方正仿宋_GBK"/>
                <w:sz w:val="21"/>
                <w:szCs w:val="21"/>
              </w:rPr>
              <w:t>工程项目全过程数字化管理平台</w:t>
            </w: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项目信息管理</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基于同一平台实现项目招投标、合同、质量、安全、进度、物料、资产等管理功能。</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数据融合传递</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基于同一平台实现设计、生产、施工、运维等工程建设全过程工程资料与数据信息的融合、共享和传递。</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数字档案管理</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具备人员身份识别、电子签名印章调用功能，能够基于工程管理行为数字化和施工作业行为数字化实时生成并流转工程质量责任文件、监理报告、分部工程施工记录等工程数字城建档案，且符合城建档案归档要求。</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w:t>
            </w:r>
          </w:p>
        </w:tc>
        <w:tc>
          <w:tcPr>
            <w:tcW w:w="428" w:type="pct"/>
            <w:vMerge w:val="restart"/>
            <w:vAlign w:val="center"/>
          </w:tcPr>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r>
              <w:rPr>
                <w:rFonts w:eastAsia="方正仿宋_GBK"/>
                <w:sz w:val="21"/>
                <w:szCs w:val="21"/>
              </w:rPr>
              <w:t>数字化设计</w:t>
            </w: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r>
              <w:rPr>
                <w:rFonts w:eastAsia="方正仿宋_GBK"/>
                <w:sz w:val="21"/>
                <w:szCs w:val="21"/>
              </w:rPr>
              <w:t>数字化设计</w:t>
            </w:r>
          </w:p>
        </w:tc>
        <w:tc>
          <w:tcPr>
            <w:tcW w:w="427" w:type="pct"/>
            <w:vMerge w:val="restart"/>
            <w:vAlign w:val="center"/>
          </w:tcPr>
          <w:p>
            <w:pPr>
              <w:pStyle w:val="2"/>
              <w:spacing w:after="0" w:line="400" w:lineRule="exact"/>
              <w:contextualSpacing/>
              <w:jc w:val="center"/>
              <w:rPr>
                <w:rFonts w:eastAsia="方正仿宋_GBK"/>
                <w:sz w:val="21"/>
                <w:szCs w:val="21"/>
              </w:rPr>
            </w:pPr>
            <w:r>
              <w:rPr>
                <w:rFonts w:eastAsia="方正仿宋_GBK"/>
                <w:sz w:val="21"/>
                <w:szCs w:val="21"/>
              </w:rPr>
              <w:t>建筑信息模型（BIM）</w:t>
            </w: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项目建模</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创建项目BIM模型，模型深度符合现行重庆市地方标准《重庆市建筑工程信息模型设计交付标准》（DBJ</w:t>
            </w:r>
            <w:r>
              <w:rPr>
                <w:rFonts w:hint="default" w:ascii="Times New Roman" w:hAnsi="Times New Roman" w:eastAsia="方正仿宋_GBK" w:cs="Times New Roman"/>
                <w:sz w:val="21"/>
                <w:szCs w:val="21"/>
              </w:rPr>
              <w:t>50</w:t>
            </w:r>
            <w:r>
              <w:rPr>
                <w:rFonts w:hint="eastAsia" w:eastAsia="方正仿宋_GBK"/>
                <w:sz w:val="21"/>
                <w:szCs w:val="21"/>
              </w:rPr>
              <w:t>T-</w:t>
            </w:r>
            <w:r>
              <w:rPr>
                <w:rFonts w:hint="default" w:ascii="Times New Roman" w:hAnsi="Times New Roman" w:eastAsia="方正仿宋_GBK" w:cs="Times New Roman"/>
                <w:sz w:val="21"/>
                <w:szCs w:val="21"/>
              </w:rPr>
              <w:t>281</w:t>
            </w:r>
            <w:r>
              <w:rPr>
                <w:rFonts w:hint="eastAsia" w:eastAsia="方正仿宋_GBK"/>
                <w:sz w:val="21"/>
                <w:szCs w:val="21"/>
              </w:rPr>
              <w:t>-</w:t>
            </w:r>
            <w:r>
              <w:rPr>
                <w:rFonts w:hint="default" w:ascii="Times New Roman" w:hAnsi="Times New Roman" w:eastAsia="方正仿宋_GBK" w:cs="Times New Roman"/>
                <w:sz w:val="21"/>
                <w:szCs w:val="21"/>
              </w:rPr>
              <w:t>2018</w:t>
            </w:r>
            <w:r>
              <w:rPr>
                <w:rFonts w:hint="eastAsia" w:eastAsia="方正仿宋_GBK"/>
                <w:sz w:val="21"/>
                <w:szCs w:val="21"/>
              </w:rPr>
              <w:t>）要求，并对设计方案进行虚拟仿真漫游，通过漫游路线制作建筑物内外部虚拟动画，便于设计方案决策人员直观感受建筑物三维空间，辅助设计评审、优化设计方案。</w:t>
            </w:r>
          </w:p>
        </w:tc>
        <w:tc>
          <w:tcPr>
            <w:tcW w:w="487" w:type="pct"/>
            <w:vAlign w:val="center"/>
          </w:tcPr>
          <w:p>
            <w:pPr>
              <w:pStyle w:val="2"/>
              <w:spacing w:after="0" w:line="400" w:lineRule="exact"/>
              <w:contextualSpacing/>
              <w:jc w:val="center"/>
              <w:rPr>
                <w:rFonts w:eastAsia="方正仿宋_GBK"/>
                <w:sz w:val="21"/>
                <w:szCs w:val="21"/>
              </w:rPr>
            </w:pPr>
            <w:bookmarkStart w:id="0" w:name="OLE_LINK3"/>
            <w:bookmarkStart w:id="1" w:name="OLE_LINK4"/>
            <w:r>
              <w:rPr>
                <w:rFonts w:eastAsia="方正仿宋_GBK"/>
                <w:sz w:val="21"/>
                <w:szCs w:val="21"/>
              </w:rPr>
              <w:t>★</w:t>
            </w:r>
            <w:bookmarkEnd w:id="0"/>
            <w:bookmarkEnd w:id="1"/>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5</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管线综合</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绘制配合机电工程预埋预留图、管线综合排布图、管线断面图、机房设备管线布置图等三维施工图解决设备管线排布、管线综合交叉碰撞、系统适配等问题。</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6</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碰撞检查</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将各专业设计规范和技术要求嵌入B</w:t>
            </w:r>
            <w:r>
              <w:rPr>
                <w:rFonts w:eastAsia="方正仿宋_GBK"/>
                <w:sz w:val="21"/>
                <w:szCs w:val="21"/>
              </w:rPr>
              <w:t>IM</w:t>
            </w:r>
            <w:r>
              <w:rPr>
                <w:rFonts w:hint="eastAsia" w:eastAsia="方正仿宋_GBK"/>
                <w:sz w:val="21"/>
                <w:szCs w:val="21"/>
              </w:rPr>
              <w:t>模型，开展碰撞检查，及时发现设计错误，</w:t>
            </w:r>
            <w:r>
              <w:rPr>
                <w:rFonts w:eastAsia="方正仿宋_GBK"/>
                <w:sz w:val="21"/>
                <w:szCs w:val="21"/>
              </w:rPr>
              <w:t>根据碰撞结果修正</w:t>
            </w:r>
            <w:r>
              <w:rPr>
                <w:rFonts w:hint="eastAsia" w:eastAsia="方正仿宋_GBK"/>
                <w:sz w:val="21"/>
                <w:szCs w:val="21"/>
              </w:rPr>
              <w:t>空间关系冲突。</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7</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图纸生成</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辅助生成平面图、剖面图、立面图、大样图等图纸，构件样式平面表达应符合二维制图规范。</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8</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工程量统计</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统计土石方、主体结构、部品部件等工程算量。</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9</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深化设计</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基于设计阶段BIM模型开展</w:t>
            </w:r>
            <w:r>
              <w:rPr>
                <w:rFonts w:hint="eastAsia" w:eastAsia="方正仿宋_GBK"/>
                <w:sz w:val="21"/>
                <w:szCs w:val="21"/>
              </w:rPr>
              <w:t>部品</w:t>
            </w:r>
            <w:r>
              <w:rPr>
                <w:rFonts w:eastAsia="方正仿宋_GBK"/>
                <w:sz w:val="21"/>
                <w:szCs w:val="21"/>
              </w:rPr>
              <w:t>部件生产、</w:t>
            </w:r>
            <w:r>
              <w:rPr>
                <w:rFonts w:hint="eastAsia" w:eastAsia="方正仿宋_GBK"/>
                <w:sz w:val="21"/>
                <w:szCs w:val="21"/>
              </w:rPr>
              <w:t>模拟施工、装饰装修、机电安装等专项深化设计，</w:t>
            </w:r>
            <w:r>
              <w:rPr>
                <w:rFonts w:eastAsia="方正仿宋_GBK"/>
                <w:sz w:val="21"/>
                <w:szCs w:val="21"/>
              </w:rPr>
              <w:t>作为后续环节实施</w:t>
            </w:r>
            <w:r>
              <w:rPr>
                <w:rFonts w:hint="eastAsia" w:eastAsia="方正仿宋_GBK"/>
                <w:sz w:val="21"/>
                <w:szCs w:val="21"/>
              </w:rPr>
              <w:t>载体</w:t>
            </w:r>
            <w:r>
              <w:rPr>
                <w:rFonts w:eastAsia="方正仿宋_GBK"/>
                <w:sz w:val="21"/>
                <w:szCs w:val="21"/>
              </w:rPr>
              <w:t>。</w:t>
            </w:r>
          </w:p>
        </w:tc>
        <w:tc>
          <w:tcPr>
            <w:tcW w:w="487" w:type="pct"/>
            <w:vAlign w:val="center"/>
          </w:tcPr>
          <w:p>
            <w:pPr>
              <w:pStyle w:val="2"/>
              <w:spacing w:after="0" w:line="400" w:lineRule="exact"/>
              <w:contextualSpacing/>
              <w:jc w:val="center"/>
              <w:rPr>
                <w:rFonts w:eastAsia="方正仿宋_GBK"/>
                <w:sz w:val="21"/>
                <w:szCs w:val="21"/>
              </w:rPr>
            </w:pPr>
            <w:bookmarkStart w:id="2" w:name="OLE_LINK5"/>
            <w:r>
              <w:rPr>
                <w:rFonts w:eastAsia="方正仿宋_GBK"/>
                <w:sz w:val="21"/>
                <w:szCs w:val="21"/>
              </w:rPr>
              <w:t>★</w:t>
            </w:r>
            <w:bookmarkEnd w:id="2"/>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7" w:hRule="atLeast"/>
        </w:trPr>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10</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restart"/>
            <w:vAlign w:val="center"/>
          </w:tcPr>
          <w:p>
            <w:pPr>
              <w:pStyle w:val="2"/>
              <w:spacing w:after="0" w:line="400" w:lineRule="exact"/>
              <w:contextualSpacing/>
              <w:jc w:val="center"/>
              <w:rPr>
                <w:rFonts w:eastAsia="方正仿宋_GBK"/>
                <w:sz w:val="21"/>
                <w:szCs w:val="21"/>
              </w:rPr>
            </w:pPr>
            <w:r>
              <w:rPr>
                <w:rFonts w:eastAsia="方正仿宋_GBK"/>
                <w:sz w:val="21"/>
                <w:szCs w:val="21"/>
              </w:rPr>
              <w:t>逆向建模</w:t>
            </w: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三维激光扫描</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采集生成可描述被测物体表面空间信息、纹理及反射率的点云数据，建立被测目标的三维模型及线、面、体等图元数据，模型</w:t>
            </w:r>
            <w:r>
              <w:rPr>
                <w:rFonts w:eastAsia="方正仿宋_GBK"/>
                <w:sz w:val="21"/>
                <w:szCs w:val="21"/>
              </w:rPr>
              <w:t>精度、密度</w:t>
            </w:r>
            <w:r>
              <w:rPr>
                <w:rFonts w:hint="eastAsia" w:eastAsia="方正仿宋_GBK"/>
                <w:sz w:val="21"/>
                <w:szCs w:val="21"/>
              </w:rPr>
              <w:t>可</w:t>
            </w:r>
            <w:r>
              <w:rPr>
                <w:rFonts w:eastAsia="方正仿宋_GBK"/>
                <w:sz w:val="21"/>
                <w:szCs w:val="21"/>
              </w:rPr>
              <w:t>根据实际需要选择。</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11</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倾斜摄影</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对采集点进行多角度图像数据采集，通过后期数据处理手段进行多角度成像处理，生成支持三维空间量测的高重叠度影像或实景三维模型，</w:t>
            </w:r>
            <w:r>
              <w:rPr>
                <w:rFonts w:eastAsia="方正仿宋_GBK"/>
                <w:sz w:val="21"/>
                <w:szCs w:val="21"/>
              </w:rPr>
              <w:t>模型精度可根据实际需要选择。</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12</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restart"/>
            <w:vAlign w:val="center"/>
          </w:tcPr>
          <w:p>
            <w:pPr>
              <w:pStyle w:val="2"/>
              <w:spacing w:after="0" w:line="400" w:lineRule="exact"/>
              <w:contextualSpacing/>
              <w:jc w:val="center"/>
              <w:rPr>
                <w:rFonts w:eastAsia="方正仿宋_GBK"/>
                <w:sz w:val="21"/>
                <w:szCs w:val="21"/>
              </w:rPr>
            </w:pPr>
            <w:r>
              <w:rPr>
                <w:rFonts w:eastAsia="方正仿宋_GBK"/>
                <w:sz w:val="21"/>
                <w:szCs w:val="21"/>
              </w:rPr>
              <w:t>模拟仿真</w:t>
            </w:r>
          </w:p>
        </w:tc>
        <w:tc>
          <w:tcPr>
            <w:tcW w:w="512" w:type="pct"/>
            <w:vAlign w:val="center"/>
          </w:tcPr>
          <w:p>
            <w:pPr>
              <w:pStyle w:val="2"/>
              <w:spacing w:after="0" w:line="400" w:lineRule="exact"/>
              <w:contextualSpacing/>
              <w:jc w:val="center"/>
              <w:rPr>
                <w:rFonts w:eastAsia="方正仿宋_GBK"/>
                <w:sz w:val="21"/>
                <w:szCs w:val="21"/>
              </w:rPr>
            </w:pPr>
            <w:r>
              <w:rPr>
                <w:rFonts w:hint="eastAsia" w:eastAsia="方正仿宋_GBK"/>
                <w:sz w:val="21"/>
                <w:szCs w:val="21"/>
              </w:rPr>
              <w:t>建筑物理</w:t>
            </w:r>
            <w:r>
              <w:rPr>
                <w:rFonts w:eastAsia="方正仿宋_GBK"/>
                <w:sz w:val="21"/>
                <w:szCs w:val="21"/>
              </w:rPr>
              <w:t>环境</w:t>
            </w:r>
            <w:r>
              <w:rPr>
                <w:rFonts w:hint="eastAsia" w:eastAsia="方正仿宋_GBK"/>
                <w:sz w:val="21"/>
                <w:szCs w:val="21"/>
              </w:rPr>
              <w:t>模拟</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对光照、温湿度、室外噪音、室内照明、空气流动、能耗、隔声、隔热等</w:t>
            </w:r>
            <w:r>
              <w:rPr>
                <w:rFonts w:hint="eastAsia" w:eastAsia="方正仿宋_GBK"/>
                <w:sz w:val="21"/>
                <w:szCs w:val="21"/>
              </w:rPr>
              <w:t>方面进行模拟分析，从适用、经济、绿色、美观四个方面对设计方案进行论证和优化。</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13</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建筑性能</w:t>
            </w:r>
            <w:r>
              <w:rPr>
                <w:rFonts w:hint="eastAsia" w:eastAsia="方正仿宋_GBK"/>
                <w:sz w:val="21"/>
                <w:szCs w:val="21"/>
              </w:rPr>
              <w:t>模拟</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开展技术方案可行性研究，通过结构安全分析、建筑性能分析、机电管线分析等工作，论证技术方案的适用性、可靠性和经济合理性。</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14</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碳排放性能指标测算分析</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对项目施工、运维等阶段的信息模型的系统、构件等赋予碳排放性能指标测算所需属性值，并据此开展碳排放性能指标测算分析。</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bookmarkStart w:id="3" w:name="OLE_LINK6" w:colFirst="5" w:colLast="7"/>
            <w:r>
              <w:rPr>
                <w:rFonts w:hint="default" w:ascii="Times New Roman" w:hAnsi="Times New Roman" w:eastAsia="方正仿宋_GBK" w:cs="Times New Roman"/>
                <w:sz w:val="21"/>
                <w:szCs w:val="21"/>
              </w:rPr>
              <w:t>15</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restart"/>
            <w:vAlign w:val="center"/>
          </w:tcPr>
          <w:p>
            <w:pPr>
              <w:pStyle w:val="2"/>
              <w:spacing w:after="0" w:line="400" w:lineRule="exact"/>
              <w:contextualSpacing/>
              <w:jc w:val="center"/>
              <w:rPr>
                <w:rFonts w:eastAsia="方正仿宋_GBK"/>
                <w:sz w:val="21"/>
                <w:szCs w:val="21"/>
              </w:rPr>
            </w:pPr>
            <w:r>
              <w:rPr>
                <w:rFonts w:eastAsia="方正仿宋_GBK"/>
                <w:sz w:val="21"/>
                <w:szCs w:val="21"/>
              </w:rPr>
              <w:t>设计协同平台</w:t>
            </w: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全专业协同设计</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全专业基于同一平台同步开展一体化集成设计，平台具有设计协同管理功能，集成构件族库，设计人员能够直接调用库中构件创建数字化模型，并搭载图层级协同设计系统，实现在线图形化校审、成果一键交付等。</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16</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全过程信息管理</w:t>
            </w:r>
          </w:p>
        </w:tc>
        <w:tc>
          <w:tcPr>
            <w:tcW w:w="1964" w:type="pct"/>
            <w:vAlign w:val="center"/>
          </w:tcPr>
          <w:p>
            <w:pPr>
              <w:spacing w:line="400" w:lineRule="exact"/>
              <w:contextualSpacing/>
              <w:rPr>
                <w:rFonts w:ascii="Times New Roman" w:hAnsi="Times New Roman" w:eastAsia="方正仿宋_GBK"/>
                <w:szCs w:val="21"/>
              </w:rPr>
            </w:pPr>
            <w:r>
              <w:rPr>
                <w:rFonts w:ascii="Times New Roman" w:hAnsi="Times New Roman" w:eastAsia="方正仿宋_GBK"/>
                <w:szCs w:val="21"/>
              </w:rPr>
              <w:t>参建各方能够通过平台研讨设计成果，具有质量管理与分析、问题库、云端管理等功能，BIM模型可以实现多主体在线协同与管理，设计图纸支持防伪防篡改验证。</w:t>
            </w:r>
          </w:p>
        </w:tc>
        <w:tc>
          <w:tcPr>
            <w:tcW w:w="48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52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416"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17</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restart"/>
            <w:vAlign w:val="center"/>
          </w:tcPr>
          <w:p>
            <w:pPr>
              <w:pStyle w:val="2"/>
              <w:spacing w:after="0" w:line="400" w:lineRule="exact"/>
              <w:contextualSpacing/>
              <w:jc w:val="center"/>
              <w:rPr>
                <w:rFonts w:eastAsia="方正仿宋_GBK"/>
                <w:sz w:val="21"/>
                <w:szCs w:val="21"/>
              </w:rPr>
            </w:pPr>
            <w:r>
              <w:rPr>
                <w:rFonts w:eastAsia="方正仿宋_GBK"/>
                <w:sz w:val="21"/>
                <w:szCs w:val="21"/>
              </w:rPr>
              <w:t>人工智能设计</w:t>
            </w: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智能设计</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采用A</w:t>
            </w:r>
            <w:r>
              <w:rPr>
                <w:rFonts w:eastAsia="方正仿宋_GBK"/>
                <w:sz w:val="21"/>
                <w:szCs w:val="21"/>
              </w:rPr>
              <w:t>I</w:t>
            </w:r>
            <w:r>
              <w:rPr>
                <w:rFonts w:hint="eastAsia" w:eastAsia="方正仿宋_GBK"/>
                <w:sz w:val="21"/>
                <w:szCs w:val="21"/>
              </w:rPr>
              <w:t>大模型、参数化设计、生成式设计等智能设计方法，实现多方案直观对比、实时校核修改、联动指标数据核算、项目协同交付及辅助创作、优化设计方案、绘制施工图设计文件等功能。</w:t>
            </w:r>
          </w:p>
        </w:tc>
        <w:tc>
          <w:tcPr>
            <w:tcW w:w="48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52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416"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18</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智能审查</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利用智能审查软件辅助审查设计质量，对设计文件进行在线智能审查、在线批注和快速定位，出具审查报告。</w:t>
            </w:r>
          </w:p>
        </w:tc>
        <w:tc>
          <w:tcPr>
            <w:tcW w:w="48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52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416"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19</w:t>
            </w:r>
          </w:p>
        </w:tc>
        <w:tc>
          <w:tcPr>
            <w:tcW w:w="428" w:type="pct"/>
            <w:vMerge w:val="restart"/>
            <w:vAlign w:val="center"/>
          </w:tcPr>
          <w:p>
            <w:pPr>
              <w:pStyle w:val="2"/>
              <w:spacing w:after="0" w:line="400" w:lineRule="exact"/>
              <w:contextualSpacing/>
              <w:jc w:val="center"/>
              <w:rPr>
                <w:rFonts w:eastAsia="方正仿宋_GBK"/>
                <w:sz w:val="21"/>
                <w:szCs w:val="21"/>
              </w:rPr>
            </w:pPr>
            <w:r>
              <w:rPr>
                <w:rFonts w:hint="eastAsia" w:eastAsia="方正仿宋_GBK"/>
                <w:sz w:val="21"/>
                <w:szCs w:val="21"/>
              </w:rPr>
              <w:t>工业化</w:t>
            </w:r>
            <w:r>
              <w:rPr>
                <w:rFonts w:eastAsia="方正仿宋_GBK"/>
                <w:sz w:val="21"/>
                <w:szCs w:val="21"/>
              </w:rPr>
              <w:t>生产</w:t>
            </w:r>
          </w:p>
        </w:tc>
        <w:tc>
          <w:tcPr>
            <w:tcW w:w="427" w:type="pct"/>
            <w:vMerge w:val="restart"/>
            <w:vAlign w:val="center"/>
          </w:tcPr>
          <w:p>
            <w:pPr>
              <w:pStyle w:val="2"/>
              <w:spacing w:after="0" w:line="400" w:lineRule="exact"/>
              <w:contextualSpacing/>
              <w:jc w:val="center"/>
              <w:rPr>
                <w:rFonts w:eastAsia="方正仿宋_GBK"/>
                <w:sz w:val="21"/>
                <w:szCs w:val="21"/>
              </w:rPr>
            </w:pPr>
            <w:r>
              <w:rPr>
                <w:rFonts w:hint="eastAsia" w:eastAsia="方正仿宋_GBK"/>
                <w:sz w:val="21"/>
                <w:szCs w:val="21"/>
              </w:rPr>
              <w:t>钢结构、混凝土部品部件智能化</w:t>
            </w:r>
            <w:r>
              <w:rPr>
                <w:rFonts w:eastAsia="方正仿宋_GBK"/>
                <w:sz w:val="21"/>
                <w:szCs w:val="21"/>
              </w:rPr>
              <w:t>生产</w:t>
            </w:r>
          </w:p>
        </w:tc>
        <w:tc>
          <w:tcPr>
            <w:tcW w:w="512" w:type="pct"/>
            <w:vAlign w:val="center"/>
          </w:tcPr>
          <w:p>
            <w:pPr>
              <w:pStyle w:val="2"/>
              <w:spacing w:after="0" w:line="400" w:lineRule="exact"/>
              <w:contextualSpacing/>
              <w:jc w:val="center"/>
              <w:rPr>
                <w:rFonts w:eastAsia="方正仿宋_GBK"/>
                <w:sz w:val="21"/>
                <w:szCs w:val="21"/>
              </w:rPr>
            </w:pPr>
            <w:r>
              <w:rPr>
                <w:rFonts w:hint="eastAsia" w:eastAsia="方正仿宋_GBK"/>
                <w:sz w:val="21"/>
                <w:szCs w:val="21"/>
              </w:rPr>
              <w:t>数字化生产管理</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基于云端、移动端、PC端等多平台实时协同系统，实现部品部件生产自动统计、高效排产、移动协同、生产溯源、堆场管理、质量管理等功能。</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7" w:hRule="atLeast"/>
        </w:trPr>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20</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hint="eastAsia" w:eastAsia="方正仿宋_GBK"/>
                <w:sz w:val="21"/>
                <w:szCs w:val="21"/>
              </w:rPr>
              <w:t>智能化生产线</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通过建筑部品部件智能生产线，实现钢筋智能加工、模板自动铺设、混凝土自动布料、自动拉毛处理、智能养护、自动脱模等</w:t>
            </w:r>
            <w:r>
              <w:rPr>
                <w:rStyle w:val="7"/>
                <w:rFonts w:hint="eastAsia" w:eastAsia="方正仿宋_GBK"/>
              </w:rPr>
              <w:t>生产过程智能化。</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eastAsia="方正仿宋_GBK"/>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21</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hint="eastAsia" w:eastAsia="方正仿宋_GBK"/>
                <w:sz w:val="21"/>
                <w:szCs w:val="21"/>
              </w:rPr>
              <w:t>产品信息追溯智能化</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通过条形码、二维码、无线射频等标识技术对部品部件进行分类编码，使部品部件具有可流通、可共享、可附加的数字身份，实现部品部件生产加工、入库、储存、调拨、出库、运输、进场验收等全过程的数字化管理。</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22</w:t>
            </w:r>
          </w:p>
        </w:tc>
        <w:tc>
          <w:tcPr>
            <w:tcW w:w="428" w:type="pct"/>
            <w:vMerge w:val="restart"/>
            <w:vAlign w:val="center"/>
          </w:tcPr>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18"/>
                <w:szCs w:val="18"/>
              </w:rPr>
            </w:pPr>
          </w:p>
          <w:p>
            <w:pPr>
              <w:pStyle w:val="2"/>
              <w:spacing w:after="0" w:line="400" w:lineRule="exact"/>
              <w:contextualSpacing/>
              <w:jc w:val="center"/>
              <w:rPr>
                <w:rFonts w:eastAsia="方正仿宋_GBK"/>
                <w:sz w:val="18"/>
                <w:szCs w:val="18"/>
              </w:rPr>
            </w:pPr>
          </w:p>
          <w:p>
            <w:pPr>
              <w:pStyle w:val="2"/>
              <w:spacing w:after="0" w:line="400" w:lineRule="exact"/>
              <w:contextualSpacing/>
              <w:jc w:val="center"/>
              <w:rPr>
                <w:rFonts w:eastAsia="方正仿宋_GBK"/>
                <w:sz w:val="18"/>
                <w:szCs w:val="18"/>
              </w:rPr>
            </w:pPr>
          </w:p>
          <w:p>
            <w:pPr>
              <w:pStyle w:val="2"/>
              <w:spacing w:after="0" w:line="400" w:lineRule="exact"/>
              <w:contextualSpacing/>
              <w:jc w:val="center"/>
              <w:rPr>
                <w:rFonts w:eastAsia="方正仿宋_GBK"/>
                <w:sz w:val="18"/>
                <w:szCs w:val="18"/>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r>
              <w:rPr>
                <w:rFonts w:eastAsia="方正仿宋_GBK"/>
                <w:sz w:val="21"/>
                <w:szCs w:val="21"/>
              </w:rPr>
              <w:t>智能化施工</w:t>
            </w: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r>
              <w:rPr>
                <w:rFonts w:eastAsia="方正仿宋_GBK"/>
                <w:sz w:val="21"/>
                <w:szCs w:val="21"/>
              </w:rPr>
              <w:t>智能化施工</w:t>
            </w: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r>
              <w:rPr>
                <w:rFonts w:eastAsia="方正仿宋_GBK"/>
                <w:sz w:val="21"/>
                <w:szCs w:val="21"/>
              </w:rPr>
              <w:t>智能化施工</w:t>
            </w: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tc>
        <w:tc>
          <w:tcPr>
            <w:tcW w:w="427" w:type="pct"/>
            <w:vMerge w:val="restart"/>
            <w:vAlign w:val="center"/>
          </w:tcPr>
          <w:p>
            <w:pPr>
              <w:pStyle w:val="2"/>
              <w:spacing w:after="0" w:line="400" w:lineRule="exact"/>
              <w:contextualSpacing/>
              <w:jc w:val="center"/>
              <w:rPr>
                <w:rFonts w:eastAsia="方正仿宋_GBK"/>
                <w:sz w:val="21"/>
                <w:szCs w:val="21"/>
              </w:rPr>
            </w:pPr>
            <w:r>
              <w:rPr>
                <w:rFonts w:eastAsia="方正仿宋_GBK"/>
                <w:sz w:val="21"/>
                <w:szCs w:val="21"/>
              </w:rPr>
              <w:t>智能施工管理</w:t>
            </w: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人员管理</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具备人员实名制、考勤、薪资、岗位证书、诚信情况、培训教育等数据信息管理功能。</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23</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视频监控</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具备施工现场安全帽佩戴、反光衣穿戴、烟雾明火危险源等重点管控项目的自动监测与预警，</w:t>
            </w:r>
            <w:r>
              <w:rPr>
                <w:rFonts w:hint="eastAsia" w:eastAsia="方正仿宋_GBK"/>
                <w:sz w:val="21"/>
                <w:szCs w:val="21"/>
              </w:rPr>
              <w:t>相关参数应满足《数字工地建设与评价标准》（DBJ</w:t>
            </w:r>
            <w:r>
              <w:rPr>
                <w:rFonts w:hint="default" w:ascii="Times New Roman" w:hAnsi="Times New Roman" w:eastAsia="方正仿宋_GBK" w:cs="Times New Roman"/>
                <w:sz w:val="21"/>
                <w:szCs w:val="21"/>
              </w:rPr>
              <w:t>50</w:t>
            </w:r>
            <w:r>
              <w:rPr>
                <w:rFonts w:hint="eastAsia" w:eastAsia="方正仿宋_GBK"/>
                <w:sz w:val="21"/>
                <w:szCs w:val="21"/>
              </w:rPr>
              <w:t>/T-</w:t>
            </w:r>
            <w:r>
              <w:rPr>
                <w:rFonts w:hint="default" w:ascii="Times New Roman" w:hAnsi="Times New Roman" w:eastAsia="方正仿宋_GBK" w:cs="Times New Roman"/>
                <w:sz w:val="21"/>
                <w:szCs w:val="21"/>
              </w:rPr>
              <w:t>356</w:t>
            </w:r>
            <w:r>
              <w:rPr>
                <w:rFonts w:hint="eastAsia" w:eastAsia="方正仿宋_GBK"/>
                <w:sz w:val="21"/>
                <w:szCs w:val="21"/>
              </w:rPr>
              <w:t>-</w:t>
            </w:r>
            <w:r>
              <w:rPr>
                <w:rFonts w:hint="default" w:ascii="Times New Roman" w:hAnsi="Times New Roman" w:eastAsia="方正仿宋_GBK" w:cs="Times New Roman"/>
                <w:sz w:val="21"/>
                <w:szCs w:val="21"/>
              </w:rPr>
              <w:t>2024</w:t>
            </w:r>
            <w:r>
              <w:rPr>
                <w:rFonts w:hint="eastAsia" w:eastAsia="方正仿宋_GBK"/>
                <w:sz w:val="21"/>
                <w:szCs w:val="21"/>
              </w:rPr>
              <w:t>）要求。</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24</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环境监测</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具备温湿度、风向风速、扬尘、噪声、固体颗粒物等现场环境实时监测功能。</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25</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施工设备监测</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具备机械设备统一信息数据库，包括设备产权、安拆单位、操作人员、注销备案等信息，能对塔式起重机、施工升降机运行状态进行实时监测、预警。</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26</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line="400" w:lineRule="exact"/>
              <w:contextualSpacing/>
              <w:jc w:val="center"/>
              <w:rPr>
                <w:rFonts w:eastAsia="方正仿宋_GBK"/>
                <w:sz w:val="21"/>
                <w:szCs w:val="21"/>
              </w:rPr>
            </w:pPr>
            <w:r>
              <w:rPr>
                <w:rFonts w:hint="eastAsia" w:eastAsia="方正仿宋_GBK"/>
                <w:sz w:val="21"/>
                <w:szCs w:val="21"/>
              </w:rPr>
              <w:t>可视化技术交底</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通过三维模型、动画等可视化手段，直观展示工程特点、技术要求、施工方法及安全措施等内容。</w:t>
            </w:r>
          </w:p>
        </w:tc>
        <w:tc>
          <w:tcPr>
            <w:tcW w:w="487" w:type="pct"/>
            <w:vAlign w:val="center"/>
          </w:tcPr>
          <w:p>
            <w:pPr>
              <w:pStyle w:val="2"/>
              <w:spacing w:after="0" w:line="400" w:lineRule="exact"/>
              <w:contextualSpacing/>
              <w:jc w:val="center"/>
              <w:rPr>
                <w:rFonts w:eastAsia="方正仿宋_GBK"/>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27</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line="400" w:lineRule="exact"/>
              <w:contextualSpacing/>
              <w:jc w:val="center"/>
              <w:rPr>
                <w:rFonts w:eastAsia="方正仿宋_GBK"/>
                <w:sz w:val="21"/>
                <w:szCs w:val="21"/>
              </w:rPr>
            </w:pPr>
            <w:r>
              <w:rPr>
                <w:rFonts w:eastAsia="方正仿宋_GBK"/>
                <w:sz w:val="21"/>
                <w:szCs w:val="21"/>
              </w:rPr>
              <w:t>材料智能化管理</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利用条形码、二维码、RFID 等技术手段，实现对施工现场物料的自动分类与管理。</w:t>
            </w:r>
          </w:p>
        </w:tc>
        <w:tc>
          <w:tcPr>
            <w:tcW w:w="48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52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416"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28</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施工模拟和组织</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采用B</w:t>
            </w:r>
            <w:r>
              <w:rPr>
                <w:rFonts w:eastAsia="方正仿宋_GBK"/>
                <w:sz w:val="21"/>
                <w:szCs w:val="21"/>
              </w:rPr>
              <w:t>IM</w:t>
            </w:r>
            <w:r>
              <w:rPr>
                <w:rFonts w:hint="eastAsia" w:eastAsia="方正仿宋_GBK"/>
                <w:sz w:val="21"/>
                <w:szCs w:val="21"/>
              </w:rPr>
              <w:t>、V</w:t>
            </w:r>
            <w:r>
              <w:rPr>
                <w:rFonts w:eastAsia="方正仿宋_GBK"/>
                <w:sz w:val="21"/>
                <w:szCs w:val="21"/>
              </w:rPr>
              <w:t>R</w:t>
            </w:r>
            <w:r>
              <w:rPr>
                <w:rFonts w:hint="eastAsia" w:eastAsia="方正仿宋_GBK"/>
                <w:sz w:val="21"/>
                <w:szCs w:val="21"/>
              </w:rPr>
              <w:t>等信息技术进行施工组织方案模拟分析和优化，包括施工总平面布置规划、施工工序模拟和优化、施工进度模拟和资源配置优化、专项施工方案比选等，实现施工现场的合理布局以及施工工序的顺畅衔接。</w:t>
            </w:r>
          </w:p>
        </w:tc>
        <w:tc>
          <w:tcPr>
            <w:tcW w:w="48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52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416"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29</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危险源自动监测预警</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具备对人员靠近临边、洞口、配电箱、有限空间等危险源时自动进行声光警示功能。</w:t>
            </w:r>
          </w:p>
        </w:tc>
        <w:tc>
          <w:tcPr>
            <w:tcW w:w="48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527"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c>
          <w:tcPr>
            <w:tcW w:w="416" w:type="pct"/>
            <w:vAlign w:val="center"/>
          </w:tcPr>
          <w:p>
            <w:pPr>
              <w:spacing w:line="400" w:lineRule="exact"/>
              <w:contextualSpacing/>
              <w:jc w:val="center"/>
              <w:rPr>
                <w:rFonts w:ascii="Times New Roman" w:hAnsi="Times New Roman" w:eastAsia="方正仿宋_GBK"/>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30</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restart"/>
            <w:vAlign w:val="center"/>
          </w:tcPr>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rPr>
                <w:rFonts w:eastAsia="方正仿宋_GBK"/>
                <w:sz w:val="21"/>
                <w:szCs w:val="21"/>
              </w:rPr>
            </w:pPr>
          </w:p>
          <w:p>
            <w:pPr>
              <w:pStyle w:val="2"/>
              <w:spacing w:after="0" w:line="400" w:lineRule="exact"/>
              <w:contextualSpacing/>
              <w:jc w:val="center"/>
              <w:rPr>
                <w:rFonts w:eastAsia="方正仿宋_GBK"/>
                <w:sz w:val="21"/>
                <w:szCs w:val="21"/>
              </w:rPr>
            </w:pPr>
            <w:r>
              <w:rPr>
                <w:rFonts w:hint="eastAsia" w:eastAsia="方正仿宋_GBK"/>
                <w:sz w:val="21"/>
                <w:szCs w:val="21"/>
              </w:rPr>
              <w:t>建筑机器人及</w:t>
            </w:r>
            <w:r>
              <w:rPr>
                <w:rFonts w:eastAsia="方正仿宋_GBK"/>
                <w:sz w:val="21"/>
                <w:szCs w:val="21"/>
              </w:rPr>
              <w:t>智能</w:t>
            </w:r>
            <w:r>
              <w:rPr>
                <w:rFonts w:hint="eastAsia" w:eastAsia="方正仿宋_GBK"/>
                <w:sz w:val="21"/>
                <w:szCs w:val="21"/>
              </w:rPr>
              <w:t>建造</w:t>
            </w:r>
            <w:r>
              <w:rPr>
                <w:rFonts w:eastAsia="方正仿宋_GBK"/>
                <w:sz w:val="21"/>
                <w:szCs w:val="21"/>
              </w:rPr>
              <w:t>装备</w:t>
            </w: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rPr>
                <w:rFonts w:eastAsia="方正仿宋_GBK"/>
                <w:sz w:val="21"/>
                <w:szCs w:val="21"/>
              </w:rPr>
            </w:pPr>
          </w:p>
          <w:p>
            <w:pPr>
              <w:pStyle w:val="2"/>
              <w:spacing w:after="0" w:line="400" w:lineRule="exact"/>
              <w:contextualSpacing/>
              <w:jc w:val="center"/>
              <w:rPr>
                <w:rFonts w:eastAsia="方正仿宋_GBK"/>
                <w:sz w:val="21"/>
                <w:szCs w:val="21"/>
              </w:rPr>
            </w:pPr>
            <w:r>
              <w:rPr>
                <w:rFonts w:hint="eastAsia" w:eastAsia="方正仿宋_GBK"/>
                <w:sz w:val="21"/>
                <w:szCs w:val="21"/>
              </w:rPr>
              <w:t>建筑机器人及</w:t>
            </w:r>
            <w:r>
              <w:rPr>
                <w:rFonts w:eastAsia="方正仿宋_GBK"/>
                <w:sz w:val="21"/>
                <w:szCs w:val="21"/>
              </w:rPr>
              <w:t>智能</w:t>
            </w:r>
            <w:r>
              <w:rPr>
                <w:rFonts w:hint="eastAsia" w:eastAsia="方正仿宋_GBK"/>
                <w:sz w:val="21"/>
                <w:szCs w:val="21"/>
              </w:rPr>
              <w:t>建造</w:t>
            </w:r>
            <w:r>
              <w:rPr>
                <w:rFonts w:eastAsia="方正仿宋_GBK"/>
                <w:sz w:val="21"/>
                <w:szCs w:val="21"/>
              </w:rPr>
              <w:t>装备</w:t>
            </w: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p>
          <w:p>
            <w:pPr>
              <w:pStyle w:val="2"/>
              <w:spacing w:after="0" w:line="400" w:lineRule="exact"/>
              <w:contextualSpacing/>
              <w:jc w:val="center"/>
              <w:rPr>
                <w:rFonts w:eastAsia="方正仿宋_GBK"/>
                <w:sz w:val="21"/>
                <w:szCs w:val="21"/>
              </w:rPr>
            </w:pPr>
            <w:r>
              <w:rPr>
                <w:rFonts w:hint="eastAsia" w:eastAsia="方正仿宋_GBK"/>
                <w:sz w:val="21"/>
                <w:szCs w:val="21"/>
              </w:rPr>
              <w:t>建筑机器人及</w:t>
            </w:r>
            <w:r>
              <w:rPr>
                <w:rFonts w:eastAsia="方正仿宋_GBK"/>
                <w:sz w:val="21"/>
                <w:szCs w:val="21"/>
              </w:rPr>
              <w:t>智能</w:t>
            </w:r>
            <w:r>
              <w:rPr>
                <w:rFonts w:hint="eastAsia" w:eastAsia="方正仿宋_GBK"/>
                <w:sz w:val="21"/>
                <w:szCs w:val="21"/>
              </w:rPr>
              <w:t>建造</w:t>
            </w:r>
            <w:r>
              <w:rPr>
                <w:rFonts w:eastAsia="方正仿宋_GBK"/>
                <w:sz w:val="21"/>
                <w:szCs w:val="21"/>
              </w:rPr>
              <w:t>装备</w:t>
            </w:r>
          </w:p>
        </w:tc>
        <w:tc>
          <w:tcPr>
            <w:tcW w:w="512" w:type="pct"/>
            <w:vAlign w:val="center"/>
          </w:tcPr>
          <w:p>
            <w:pPr>
              <w:spacing w:line="400" w:lineRule="exact"/>
              <w:contextualSpacing/>
              <w:jc w:val="center"/>
              <w:rPr>
                <w:rFonts w:ascii="Times New Roman" w:hAnsi="Times New Roman" w:eastAsia="方正仿宋_GBK"/>
                <w:color w:val="000000"/>
              </w:rPr>
            </w:pPr>
            <w:r>
              <w:rPr>
                <w:rFonts w:ascii="Times New Roman" w:hAnsi="Times New Roman" w:eastAsia="方正仿宋_GBK"/>
                <w:color w:val="000000"/>
              </w:rPr>
              <w:t>混凝土整平机器人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用于混凝土浇筑阶段振捣提浆、收面、控制标高等混凝土作业的机器人</w:t>
            </w:r>
            <w:r>
              <w:rPr>
                <w:rFonts w:eastAsia="方正仿宋_GBK"/>
                <w:sz w:val="21"/>
                <w:szCs w:val="21"/>
              </w:rPr>
              <w:t>，适用于</w:t>
            </w:r>
            <w:r>
              <w:rPr>
                <w:rFonts w:hint="eastAsia" w:eastAsia="方正仿宋_GBK"/>
                <w:sz w:val="21"/>
                <w:szCs w:val="21"/>
              </w:rPr>
              <w:t>混凝土整平作业总面积≥</w:t>
            </w:r>
            <w:r>
              <w:rPr>
                <w:rFonts w:hint="default" w:ascii="Times New Roman" w:hAnsi="Times New Roman" w:eastAsia="方正仿宋_GBK" w:cs="Times New Roman"/>
                <w:sz w:val="21"/>
                <w:szCs w:val="21"/>
              </w:rPr>
              <w:t>1000</w:t>
            </w:r>
            <w:r>
              <w:rPr>
                <w:rFonts w:hint="default" w:ascii="Times New Roman" w:hAnsi="Times New Roman" w:eastAsia="方正仿宋_GBK" w:cs="Times New Roman"/>
                <w:color w:val="000000"/>
                <w:sz w:val="21"/>
              </w:rPr>
              <w:t>0</w:t>
            </w:r>
            <w:r>
              <w:rPr>
                <w:rFonts w:eastAsia="方正仿宋_GBK"/>
                <w:color w:val="000000"/>
                <w:sz w:val="21"/>
              </w:rPr>
              <w:t>m</w:t>
            </w:r>
            <w:r>
              <w:rPr>
                <w:rFonts w:hint="default" w:ascii="Times New Roman" w:hAnsi="Times New Roman" w:eastAsia="方正仿宋_GBK" w:cs="Times New Roman"/>
                <w:color w:val="000000"/>
                <w:sz w:val="21"/>
                <w:vertAlign w:val="superscript"/>
              </w:rPr>
              <w:t>2</w:t>
            </w:r>
            <w:r>
              <w:rPr>
                <w:rFonts w:hint="eastAsia" w:eastAsia="方正仿宋_GBK"/>
                <w:sz w:val="21"/>
                <w:szCs w:val="21"/>
              </w:rPr>
              <w:t>的项目</w:t>
            </w:r>
            <w:r>
              <w:rPr>
                <w:rFonts w:eastAsia="方正仿宋_GBK"/>
                <w:sz w:val="21"/>
                <w:szCs w:val="21"/>
              </w:rPr>
              <w:t>。</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31</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Times New Roman" w:hAnsi="Times New Roman" w:eastAsia="方正仿宋_GBK"/>
              </w:rPr>
            </w:pPr>
            <w:r>
              <w:rPr>
                <w:rFonts w:hint="eastAsia" w:ascii="Times New Roman" w:hAnsi="Times New Roman" w:eastAsia="方正仿宋_GBK"/>
                <w:color w:val="000000"/>
              </w:rPr>
              <w:t>混凝土</w:t>
            </w:r>
            <w:r>
              <w:rPr>
                <w:rFonts w:ascii="Times New Roman" w:hAnsi="Times New Roman" w:eastAsia="方正仿宋_GBK"/>
                <w:color w:val="000000"/>
              </w:rPr>
              <w:t>抹平机器人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用于混凝土初凝阶段提浆、二次精平收面、高精度地面施工作业的机器人，适用于</w:t>
            </w:r>
            <w:r>
              <w:rPr>
                <w:rFonts w:eastAsia="方正仿宋_GBK"/>
                <w:color w:val="000000"/>
                <w:sz w:val="21"/>
              </w:rPr>
              <w:t>地面抹平作业总面积</w:t>
            </w:r>
            <w:r>
              <w:rPr>
                <w:rFonts w:hint="eastAsia" w:eastAsia="方正仿宋_GBK"/>
                <w:sz w:val="21"/>
                <w:szCs w:val="21"/>
              </w:rPr>
              <w:t>≥</w:t>
            </w:r>
            <w:r>
              <w:rPr>
                <w:rFonts w:hint="default" w:ascii="Times New Roman" w:hAnsi="Times New Roman" w:eastAsia="方正仿宋_GBK" w:cs="Times New Roman"/>
                <w:color w:val="000000"/>
                <w:sz w:val="21"/>
              </w:rPr>
              <w:t>10000</w:t>
            </w:r>
            <w:r>
              <w:rPr>
                <w:rFonts w:eastAsia="方正仿宋_GBK"/>
                <w:color w:val="000000"/>
                <w:sz w:val="21"/>
              </w:rPr>
              <w:t>m</w:t>
            </w:r>
            <w:r>
              <w:rPr>
                <w:rFonts w:hint="default" w:ascii="Times New Roman" w:hAnsi="Times New Roman" w:eastAsia="方正仿宋_GBK" w:cs="Times New Roman"/>
                <w:color w:val="000000"/>
                <w:sz w:val="21"/>
                <w:vertAlign w:val="superscript"/>
              </w:rPr>
              <w:t>2</w:t>
            </w:r>
            <w:r>
              <w:rPr>
                <w:rFonts w:hint="eastAsia" w:eastAsia="方正仿宋_GBK"/>
                <w:sz w:val="21"/>
                <w:szCs w:val="21"/>
              </w:rPr>
              <w:t>的项目。</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32</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Times New Roman" w:hAnsi="Times New Roman" w:eastAsia="方正仿宋_GBK"/>
                <w:color w:val="000000"/>
              </w:rPr>
            </w:pPr>
            <w:r>
              <w:rPr>
                <w:rFonts w:ascii="Times New Roman" w:hAnsi="Times New Roman" w:eastAsia="方正仿宋_GBK"/>
                <w:color w:val="000000"/>
              </w:rPr>
              <w:t>墙板安装机器人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用于室内外ALC条板、陶粒混凝土板等墙板短距离运输和安装作业的机器人</w:t>
            </w:r>
            <w:r>
              <w:rPr>
                <w:rFonts w:eastAsia="方正仿宋_GBK"/>
                <w:sz w:val="21"/>
                <w:szCs w:val="21"/>
              </w:rPr>
              <w:t>，适用于</w:t>
            </w:r>
            <w:r>
              <w:rPr>
                <w:rFonts w:eastAsia="方正仿宋_GBK"/>
                <w:color w:val="000000"/>
                <w:sz w:val="21"/>
              </w:rPr>
              <w:t>墙板安装作业总量</w:t>
            </w:r>
            <w:r>
              <w:rPr>
                <w:rFonts w:hint="eastAsia" w:eastAsia="方正仿宋_GBK"/>
                <w:sz w:val="21"/>
                <w:szCs w:val="21"/>
              </w:rPr>
              <w:t>≥</w:t>
            </w:r>
            <w:r>
              <w:rPr>
                <w:rFonts w:hint="default" w:ascii="Times New Roman" w:hAnsi="Times New Roman" w:eastAsia="方正仿宋_GBK" w:cs="Times New Roman"/>
                <w:color w:val="000000"/>
                <w:sz w:val="21"/>
              </w:rPr>
              <w:t>1000</w:t>
            </w:r>
            <w:r>
              <w:rPr>
                <w:rFonts w:eastAsia="方正仿宋_GBK"/>
                <w:color w:val="000000"/>
                <w:sz w:val="21"/>
              </w:rPr>
              <w:t>m³</w:t>
            </w:r>
            <w:r>
              <w:rPr>
                <w:rFonts w:eastAsia="方正仿宋_GBK"/>
                <w:sz w:val="21"/>
                <w:szCs w:val="21"/>
              </w:rPr>
              <w:t>的项目。</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33</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widowControl/>
              <w:spacing w:line="400" w:lineRule="exact"/>
              <w:contextualSpacing/>
              <w:jc w:val="center"/>
              <w:textAlignment w:val="center"/>
              <w:rPr>
                <w:rFonts w:ascii="Times New Roman" w:hAnsi="Times New Roman" w:eastAsia="方正仿宋_GBK"/>
              </w:rPr>
            </w:pPr>
            <w:r>
              <w:rPr>
                <w:rFonts w:hint="eastAsia" w:ascii="Times New Roman" w:hAnsi="Times New Roman" w:eastAsia="方正仿宋_GBK"/>
                <w:color w:val="000000"/>
              </w:rPr>
              <w:t>墙面抹灰机器人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用于采用水泥砂浆、石灰砂浆、混合砂浆等室内墙面抹灰作业的机器人，适用于</w:t>
            </w:r>
            <w:r>
              <w:rPr>
                <w:rFonts w:hint="eastAsia" w:eastAsia="方正仿宋_GBK"/>
                <w:color w:val="000000"/>
                <w:sz w:val="21"/>
                <w:szCs w:val="21"/>
              </w:rPr>
              <w:t>抹灰</w:t>
            </w:r>
            <w:r>
              <w:rPr>
                <w:rFonts w:eastAsia="方正仿宋_GBK"/>
                <w:color w:val="000000"/>
                <w:sz w:val="21"/>
                <w:szCs w:val="21"/>
              </w:rPr>
              <w:t>作业总面积</w:t>
            </w:r>
            <w:r>
              <w:rPr>
                <w:rFonts w:hint="eastAsia" w:eastAsia="方正仿宋_GBK"/>
                <w:sz w:val="21"/>
                <w:szCs w:val="21"/>
              </w:rPr>
              <w:t>≥</w:t>
            </w:r>
            <w:r>
              <w:rPr>
                <w:rFonts w:hint="default" w:ascii="Times New Roman" w:hAnsi="Times New Roman" w:eastAsia="方正仿宋_GBK" w:cs="Times New Roman"/>
                <w:color w:val="000000"/>
                <w:sz w:val="21"/>
                <w:szCs w:val="21"/>
              </w:rPr>
              <w:t>8000</w:t>
            </w:r>
            <w:r>
              <w:rPr>
                <w:rFonts w:eastAsia="方正仿宋_GBK"/>
                <w:color w:val="000000"/>
                <w:sz w:val="21"/>
                <w:szCs w:val="21"/>
              </w:rPr>
              <w:t>m</w:t>
            </w:r>
            <w:r>
              <w:rPr>
                <w:rFonts w:hint="default" w:ascii="Times New Roman" w:hAnsi="Times New Roman" w:eastAsia="方正仿宋_GBK" w:cs="Times New Roman"/>
                <w:color w:val="000000"/>
                <w:sz w:val="21"/>
                <w:szCs w:val="21"/>
                <w:vertAlign w:val="superscript"/>
              </w:rPr>
              <w:t>2</w:t>
            </w:r>
            <w:r>
              <w:rPr>
                <w:rFonts w:hint="eastAsia" w:eastAsia="方正仿宋_GBK"/>
                <w:sz w:val="21"/>
                <w:szCs w:val="21"/>
              </w:rPr>
              <w:t>的项目。</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34</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Times New Roman" w:hAnsi="Times New Roman" w:eastAsia="方正仿宋_GBK"/>
                <w:color w:val="000000"/>
              </w:rPr>
            </w:pPr>
            <w:r>
              <w:rPr>
                <w:rFonts w:hint="eastAsia" w:ascii="Times New Roman" w:hAnsi="Times New Roman" w:eastAsia="方正仿宋_GBK"/>
                <w:color w:val="000000"/>
              </w:rPr>
              <w:t>室内</w:t>
            </w:r>
            <w:r>
              <w:rPr>
                <w:rFonts w:ascii="Times New Roman" w:hAnsi="Times New Roman" w:eastAsia="方正仿宋_GBK"/>
                <w:color w:val="000000"/>
              </w:rPr>
              <w:t>喷涂机器人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用于室内墙面、顶面等场景腻子、乳胶漆等材料喷涂作业的机器人</w:t>
            </w:r>
            <w:r>
              <w:rPr>
                <w:rFonts w:eastAsia="方正仿宋_GBK"/>
                <w:sz w:val="21"/>
                <w:szCs w:val="21"/>
              </w:rPr>
              <w:t>，适用于</w:t>
            </w:r>
            <w:r>
              <w:rPr>
                <w:rFonts w:eastAsia="方正仿宋_GBK"/>
                <w:color w:val="000000"/>
                <w:sz w:val="21"/>
              </w:rPr>
              <w:t>喷涂作业总面积</w:t>
            </w:r>
            <w:r>
              <w:rPr>
                <w:rFonts w:hint="eastAsia" w:eastAsia="方正仿宋_GBK"/>
                <w:sz w:val="21"/>
                <w:szCs w:val="21"/>
              </w:rPr>
              <w:t>≥</w:t>
            </w:r>
            <w:r>
              <w:rPr>
                <w:rFonts w:hint="default" w:ascii="Times New Roman" w:hAnsi="Times New Roman" w:eastAsia="方正仿宋_GBK" w:cs="Times New Roman"/>
                <w:color w:val="000000"/>
                <w:sz w:val="21"/>
              </w:rPr>
              <w:t>8000</w:t>
            </w:r>
            <w:r>
              <w:rPr>
                <w:rFonts w:eastAsia="方正仿宋_GBK"/>
                <w:color w:val="000000"/>
                <w:sz w:val="21"/>
              </w:rPr>
              <w:t>m</w:t>
            </w:r>
            <w:r>
              <w:rPr>
                <w:rFonts w:hint="default" w:ascii="Times New Roman" w:hAnsi="Times New Roman" w:eastAsia="方正仿宋_GBK" w:cs="Times New Roman"/>
                <w:color w:val="000000"/>
                <w:sz w:val="21"/>
                <w:vertAlign w:val="superscript"/>
              </w:rPr>
              <w:t>2</w:t>
            </w:r>
            <w:r>
              <w:rPr>
                <w:rFonts w:hint="eastAsia" w:eastAsia="方正仿宋_GBK"/>
                <w:sz w:val="21"/>
                <w:szCs w:val="21"/>
              </w:rPr>
              <w:t>的项目。</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35</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Times New Roman" w:hAnsi="Times New Roman" w:eastAsia="方正仿宋_GBK"/>
                <w:color w:val="000000"/>
              </w:rPr>
            </w:pPr>
            <w:r>
              <w:rPr>
                <w:rFonts w:ascii="Times New Roman" w:hAnsi="Times New Roman" w:eastAsia="方正仿宋_GBK"/>
                <w:color w:val="000000"/>
              </w:rPr>
              <w:t>地坪研磨机器人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用于环氧地坪、固化剂地坪、金刚砂地坪等混凝土基层研磨作业的机器人</w:t>
            </w:r>
            <w:r>
              <w:rPr>
                <w:rFonts w:eastAsia="方正仿宋_GBK"/>
                <w:sz w:val="21"/>
                <w:szCs w:val="21"/>
              </w:rPr>
              <w:t>，适用于</w:t>
            </w:r>
            <w:r>
              <w:rPr>
                <w:rFonts w:eastAsia="方正仿宋_GBK"/>
                <w:color w:val="000000"/>
                <w:sz w:val="21"/>
              </w:rPr>
              <w:t>地坪研磨作业总面积</w:t>
            </w:r>
            <w:r>
              <w:rPr>
                <w:rFonts w:hint="eastAsia" w:eastAsia="方正仿宋_GBK"/>
                <w:sz w:val="21"/>
                <w:szCs w:val="21"/>
              </w:rPr>
              <w:t>≥</w:t>
            </w:r>
            <w:r>
              <w:rPr>
                <w:rFonts w:hint="default" w:ascii="Times New Roman" w:hAnsi="Times New Roman" w:eastAsia="方正仿宋_GBK" w:cs="Times New Roman"/>
                <w:color w:val="000000"/>
                <w:sz w:val="21"/>
              </w:rPr>
              <w:t>2000</w:t>
            </w:r>
            <w:r>
              <w:rPr>
                <w:rFonts w:eastAsia="方正仿宋_GBK"/>
                <w:color w:val="000000"/>
                <w:sz w:val="21"/>
              </w:rPr>
              <w:t>m</w:t>
            </w:r>
            <w:r>
              <w:rPr>
                <w:rFonts w:hint="default" w:ascii="Times New Roman" w:hAnsi="Times New Roman" w:eastAsia="方正仿宋_GBK" w:cs="Times New Roman"/>
                <w:color w:val="000000"/>
                <w:sz w:val="21"/>
                <w:vertAlign w:val="superscript"/>
              </w:rPr>
              <w:t>2</w:t>
            </w:r>
            <w:r>
              <w:rPr>
                <w:rFonts w:eastAsia="方正仿宋_GBK"/>
                <w:sz w:val="21"/>
                <w:szCs w:val="21"/>
              </w:rPr>
              <w:t>的项目。</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36</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Times New Roman" w:hAnsi="Times New Roman" w:eastAsia="方正仿宋_GBK"/>
                <w:color w:val="000000"/>
              </w:rPr>
            </w:pPr>
            <w:r>
              <w:rPr>
                <w:rFonts w:ascii="Times New Roman" w:hAnsi="Times New Roman" w:eastAsia="方正仿宋_GBK"/>
                <w:color w:val="000000"/>
              </w:rPr>
              <w:t>地坪漆涂敷机器人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用于环氧地坪漆、聚氨酯地坪漆等涂敷作业的机器人</w:t>
            </w:r>
            <w:r>
              <w:rPr>
                <w:rFonts w:eastAsia="方正仿宋_GBK"/>
                <w:sz w:val="21"/>
                <w:szCs w:val="21"/>
              </w:rPr>
              <w:t>，适用于</w:t>
            </w:r>
            <w:r>
              <w:rPr>
                <w:rFonts w:eastAsia="方正仿宋_GBK"/>
                <w:color w:val="000000"/>
                <w:sz w:val="21"/>
              </w:rPr>
              <w:t>地坪漆涂敷作业总面积</w:t>
            </w:r>
            <w:r>
              <w:rPr>
                <w:rFonts w:hint="eastAsia" w:eastAsia="方正仿宋_GBK"/>
                <w:sz w:val="21"/>
                <w:szCs w:val="21"/>
              </w:rPr>
              <w:t>≥</w:t>
            </w:r>
            <w:r>
              <w:rPr>
                <w:rFonts w:hint="default" w:ascii="Times New Roman" w:hAnsi="Times New Roman" w:eastAsia="方正仿宋_GBK" w:cs="Times New Roman"/>
                <w:color w:val="000000"/>
                <w:sz w:val="21"/>
              </w:rPr>
              <w:t>2000</w:t>
            </w:r>
            <w:r>
              <w:rPr>
                <w:rFonts w:eastAsia="方正仿宋_GBK"/>
                <w:color w:val="000000"/>
                <w:sz w:val="21"/>
              </w:rPr>
              <w:t>m</w:t>
            </w:r>
            <w:r>
              <w:rPr>
                <w:rFonts w:hint="default" w:ascii="Times New Roman" w:hAnsi="Times New Roman" w:eastAsia="方正仿宋_GBK" w:cs="Times New Roman"/>
                <w:color w:val="000000"/>
                <w:sz w:val="21"/>
                <w:vertAlign w:val="superscript"/>
              </w:rPr>
              <w:t>2</w:t>
            </w:r>
            <w:r>
              <w:rPr>
                <w:rFonts w:eastAsia="方正仿宋_GBK"/>
                <w:sz w:val="21"/>
                <w:szCs w:val="21"/>
              </w:rPr>
              <w:t>的项目。</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37</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Times New Roman" w:hAnsi="Times New Roman" w:eastAsia="方正仿宋_GBK"/>
                <w:color w:val="000000"/>
              </w:rPr>
            </w:pPr>
            <w:r>
              <w:rPr>
                <w:rFonts w:ascii="Times New Roman" w:hAnsi="Times New Roman" w:eastAsia="方正仿宋_GBK"/>
                <w:color w:val="000000"/>
              </w:rPr>
              <w:t>搬运机器人或外骨骼</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用于条板、材料包、预制构件等建筑材料水平搬运作业的机器人</w:t>
            </w:r>
            <w:r>
              <w:rPr>
                <w:rFonts w:eastAsia="方正仿宋_GBK"/>
                <w:sz w:val="21"/>
                <w:szCs w:val="21"/>
              </w:rPr>
              <w:t>，适用于</w:t>
            </w:r>
            <w:r>
              <w:rPr>
                <w:rFonts w:eastAsia="方正仿宋_GBK"/>
                <w:color w:val="000000"/>
                <w:sz w:val="21"/>
              </w:rPr>
              <w:t>墙板安装作业总量</w:t>
            </w:r>
            <w:r>
              <w:rPr>
                <w:rFonts w:hint="eastAsia" w:eastAsia="方正仿宋_GBK"/>
                <w:sz w:val="21"/>
                <w:szCs w:val="21"/>
              </w:rPr>
              <w:t>≥</w:t>
            </w:r>
            <w:r>
              <w:rPr>
                <w:rFonts w:hint="default" w:ascii="Times New Roman" w:hAnsi="Times New Roman" w:eastAsia="方正仿宋_GBK" w:cs="Times New Roman"/>
                <w:color w:val="000000"/>
                <w:sz w:val="21"/>
              </w:rPr>
              <w:t>1000</w:t>
            </w:r>
            <w:r>
              <w:rPr>
                <w:rFonts w:eastAsia="方正仿宋_GBK"/>
                <w:color w:val="000000"/>
                <w:sz w:val="21"/>
              </w:rPr>
              <w:t>m³</w:t>
            </w:r>
            <w:r>
              <w:rPr>
                <w:rFonts w:hint="eastAsia" w:eastAsia="方正仿宋_GBK"/>
                <w:color w:val="000000"/>
                <w:sz w:val="21"/>
              </w:rPr>
              <w:t>的项目</w:t>
            </w:r>
            <w:r>
              <w:rPr>
                <w:rFonts w:eastAsia="方正仿宋_GBK"/>
                <w:sz w:val="21"/>
                <w:szCs w:val="21"/>
              </w:rPr>
              <w:t>。</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38</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Times New Roman" w:hAnsi="Times New Roman" w:eastAsia="方正仿宋_GBK"/>
                <w:color w:val="000000"/>
              </w:rPr>
            </w:pPr>
            <w:r>
              <w:rPr>
                <w:rFonts w:ascii="Times New Roman" w:hAnsi="Times New Roman" w:eastAsia="方正仿宋_GBK"/>
                <w:color w:val="000000"/>
              </w:rPr>
              <w:t>测量机器人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用于房屋建筑工程的墙面、地面、顶棚平整度、水平度、开间/进深极差等测量作业的机器人</w:t>
            </w:r>
            <w:r>
              <w:rPr>
                <w:rFonts w:eastAsia="方正仿宋_GBK"/>
                <w:sz w:val="21"/>
                <w:szCs w:val="21"/>
              </w:rPr>
              <w:t>，适用于</w:t>
            </w:r>
            <w:r>
              <w:rPr>
                <w:rFonts w:hint="eastAsia" w:eastAsia="方正仿宋_GBK"/>
                <w:sz w:val="21"/>
                <w:szCs w:val="21"/>
              </w:rPr>
              <w:t>空间相对封闭的场景，测量范围直径不大于</w:t>
            </w:r>
            <w:r>
              <w:rPr>
                <w:rFonts w:hint="default" w:ascii="Times New Roman" w:hAnsi="Times New Roman" w:eastAsia="方正仿宋_GBK" w:cs="Times New Roman"/>
                <w:sz w:val="21"/>
                <w:szCs w:val="21"/>
              </w:rPr>
              <w:t>20</w:t>
            </w:r>
            <w:r>
              <w:rPr>
                <w:rFonts w:hint="eastAsia" w:eastAsia="方正仿宋_GBK"/>
                <w:sz w:val="21"/>
                <w:szCs w:val="21"/>
              </w:rPr>
              <w:t>m，测量区间</w:t>
            </w:r>
            <w:r>
              <w:rPr>
                <w:rFonts w:hint="default" w:ascii="Times New Roman" w:hAnsi="Times New Roman" w:eastAsia="方正仿宋_GBK" w:cs="Times New Roman"/>
                <w:color w:val="000000"/>
                <w:sz w:val="21"/>
              </w:rPr>
              <w:t>2</w:t>
            </w:r>
            <w:r>
              <w:rPr>
                <w:rFonts w:eastAsia="方正仿宋_GBK"/>
                <w:color w:val="000000"/>
                <w:sz w:val="21"/>
              </w:rPr>
              <w:t>m</w:t>
            </w:r>
            <w:r>
              <w:rPr>
                <w:rFonts w:hint="default" w:ascii="Times New Roman" w:hAnsi="Times New Roman" w:eastAsia="方正仿宋_GBK" w:cs="Times New Roman"/>
                <w:color w:val="000000"/>
                <w:sz w:val="21"/>
                <w:vertAlign w:val="superscript"/>
              </w:rPr>
              <w:t>2</w:t>
            </w:r>
            <w:r>
              <w:rPr>
                <w:rFonts w:hint="eastAsia" w:eastAsia="方正仿宋_GBK"/>
                <w:sz w:val="21"/>
                <w:szCs w:val="21"/>
              </w:rPr>
              <w:t>-</w:t>
            </w:r>
            <w:r>
              <w:rPr>
                <w:rFonts w:hint="default" w:ascii="Times New Roman" w:hAnsi="Times New Roman" w:eastAsia="方正仿宋_GBK" w:cs="Times New Roman"/>
                <w:color w:val="000000"/>
                <w:sz w:val="21"/>
              </w:rPr>
              <w:t>60</w:t>
            </w:r>
            <w:r>
              <w:rPr>
                <w:rFonts w:eastAsia="方正仿宋_GBK"/>
                <w:color w:val="000000"/>
                <w:sz w:val="21"/>
              </w:rPr>
              <w:t>m</w:t>
            </w:r>
            <w:r>
              <w:rPr>
                <w:rFonts w:hint="default" w:ascii="Times New Roman" w:hAnsi="Times New Roman" w:eastAsia="方正仿宋_GBK" w:cs="Times New Roman"/>
                <w:color w:val="000000"/>
                <w:sz w:val="21"/>
                <w:vertAlign w:val="superscript"/>
              </w:rPr>
              <w:t>2</w:t>
            </w:r>
            <w:r>
              <w:rPr>
                <w:rFonts w:hint="eastAsia" w:eastAsia="方正仿宋_GBK"/>
                <w:sz w:val="21"/>
                <w:szCs w:val="21"/>
              </w:rPr>
              <w:t>，测量误差不大于</w:t>
            </w:r>
            <w:r>
              <w:rPr>
                <w:rFonts w:hint="default" w:ascii="Times New Roman" w:hAnsi="Times New Roman" w:eastAsia="方正仿宋_GBK" w:cs="Times New Roman"/>
                <w:sz w:val="21"/>
                <w:szCs w:val="21"/>
              </w:rPr>
              <w:t>0</w:t>
            </w:r>
            <w:r>
              <w:rPr>
                <w:rFonts w:hint="eastAsia" w:eastAsia="方正仿宋_GBK"/>
                <w:sz w:val="21"/>
                <w:szCs w:val="21"/>
              </w:rPr>
              <w:t>-</w:t>
            </w:r>
            <w:r>
              <w:rPr>
                <w:rFonts w:hint="default" w:ascii="Times New Roman" w:hAnsi="Times New Roman" w:eastAsia="方正仿宋_GBK" w:cs="Times New Roman"/>
                <w:sz w:val="21"/>
                <w:szCs w:val="21"/>
              </w:rPr>
              <w:t>1</w:t>
            </w:r>
            <w:r>
              <w:rPr>
                <w:rFonts w:hint="eastAsia" w:eastAsia="方正仿宋_GBK"/>
                <w:sz w:val="21"/>
                <w:szCs w:val="21"/>
              </w:rPr>
              <w:t>.</w:t>
            </w:r>
            <w:r>
              <w:rPr>
                <w:rFonts w:hint="default" w:ascii="Times New Roman" w:hAnsi="Times New Roman" w:eastAsia="方正仿宋_GBK" w:cs="Times New Roman"/>
                <w:sz w:val="21"/>
                <w:szCs w:val="21"/>
              </w:rPr>
              <w:t>5</w:t>
            </w:r>
            <w:r>
              <w:rPr>
                <w:rFonts w:hint="eastAsia" w:eastAsia="方正仿宋_GBK"/>
                <w:sz w:val="21"/>
                <w:szCs w:val="21"/>
              </w:rPr>
              <w:t>mm</w:t>
            </w:r>
            <w:r>
              <w:rPr>
                <w:rFonts w:eastAsia="方正仿宋_GBK"/>
                <w:sz w:val="21"/>
                <w:szCs w:val="21"/>
              </w:rPr>
              <w:t>。</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39</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Times New Roman" w:hAnsi="Times New Roman" w:eastAsia="方正仿宋_GBK"/>
              </w:rPr>
            </w:pPr>
            <w:r>
              <w:rPr>
                <w:rFonts w:ascii="Times New Roman" w:hAnsi="Times New Roman" w:eastAsia="方正仿宋_GBK"/>
              </w:rPr>
              <w:t>混凝土摊铺机器人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用于公路、广场、机场道路、码头、桥面等混凝土路面摊铺作业的机器人，适用于桥面、隧道仰拱、路面等混凝土摊铺工程。</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40</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Times New Roman" w:hAnsi="Times New Roman" w:eastAsia="方正仿宋_GBK"/>
              </w:rPr>
            </w:pPr>
            <w:r>
              <w:rPr>
                <w:rFonts w:hint="eastAsia" w:ascii="Times New Roman" w:hAnsi="Times New Roman" w:eastAsia="方正仿宋_GBK"/>
              </w:rPr>
              <w:t>排水</w:t>
            </w:r>
            <w:r>
              <w:rPr>
                <w:rFonts w:ascii="Times New Roman" w:hAnsi="Times New Roman" w:eastAsia="方正仿宋_GBK"/>
              </w:rPr>
              <w:t>管道检测机器人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用于城市排水管网功能性验收、缺陷检测、全视频监控作业的机器人</w:t>
            </w:r>
            <w:r>
              <w:rPr>
                <w:rFonts w:eastAsia="方正仿宋_GBK"/>
                <w:sz w:val="21"/>
                <w:szCs w:val="21"/>
              </w:rPr>
              <w:t>，适用于</w:t>
            </w:r>
            <w:r>
              <w:rPr>
                <w:rFonts w:eastAsia="方正仿宋_GBK"/>
                <w:color w:val="000000"/>
                <w:sz w:val="21"/>
              </w:rPr>
              <w:t>管径</w:t>
            </w:r>
            <w:r>
              <w:rPr>
                <w:rFonts w:hint="eastAsia" w:eastAsia="方正仿宋_GBK"/>
                <w:sz w:val="21"/>
                <w:szCs w:val="21"/>
              </w:rPr>
              <w:t>≥</w:t>
            </w:r>
            <w:r>
              <w:rPr>
                <w:rFonts w:hint="default" w:ascii="Times New Roman" w:hAnsi="Times New Roman" w:eastAsia="方正仿宋_GBK" w:cs="Times New Roman"/>
                <w:color w:val="000000"/>
                <w:sz w:val="21"/>
              </w:rPr>
              <w:t>300</w:t>
            </w:r>
            <w:r>
              <w:rPr>
                <w:rFonts w:eastAsia="方正仿宋_GBK"/>
                <w:color w:val="000000"/>
                <w:sz w:val="21"/>
              </w:rPr>
              <w:t>mm的</w:t>
            </w:r>
            <w:r>
              <w:rPr>
                <w:rFonts w:hint="eastAsia" w:eastAsia="方正仿宋_GBK"/>
                <w:color w:val="000000"/>
                <w:sz w:val="21"/>
              </w:rPr>
              <w:t>排水</w:t>
            </w:r>
            <w:r>
              <w:rPr>
                <w:rFonts w:eastAsia="方正仿宋_GBK"/>
                <w:color w:val="000000"/>
                <w:sz w:val="21"/>
              </w:rPr>
              <w:t>管网</w:t>
            </w:r>
            <w:r>
              <w:rPr>
                <w:rFonts w:hint="eastAsia" w:eastAsia="方正仿宋_GBK"/>
                <w:color w:val="000000"/>
                <w:sz w:val="21"/>
              </w:rPr>
              <w:t>管道检测</w:t>
            </w:r>
            <w:r>
              <w:rPr>
                <w:rFonts w:eastAsia="方正仿宋_GBK"/>
                <w:sz w:val="21"/>
                <w:szCs w:val="21"/>
              </w:rPr>
              <w:t>。</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41</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Times New Roman" w:hAnsi="Times New Roman" w:eastAsia="方正仿宋_GBK"/>
              </w:rPr>
            </w:pPr>
            <w:r>
              <w:rPr>
                <w:rFonts w:hint="eastAsia" w:ascii="Times New Roman" w:hAnsi="Times New Roman" w:eastAsia="方正仿宋_GBK"/>
              </w:rPr>
              <w:t>非开挖排水管道修复机器人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用于城市排水管网病害后的功能性修复机器人，适用于</w:t>
            </w:r>
            <w:r>
              <w:rPr>
                <w:rFonts w:eastAsia="方正仿宋_GBK"/>
                <w:color w:val="000000"/>
                <w:sz w:val="21"/>
              </w:rPr>
              <w:t>管径</w:t>
            </w:r>
            <w:r>
              <w:rPr>
                <w:rFonts w:hint="eastAsia" w:eastAsia="方正仿宋_GBK"/>
                <w:sz w:val="21"/>
                <w:szCs w:val="21"/>
              </w:rPr>
              <w:t>≥</w:t>
            </w:r>
            <w:r>
              <w:rPr>
                <w:rFonts w:hint="default" w:ascii="Times New Roman" w:hAnsi="Times New Roman" w:eastAsia="方正仿宋_GBK" w:cs="Times New Roman"/>
                <w:color w:val="000000"/>
                <w:sz w:val="21"/>
              </w:rPr>
              <w:t>300</w:t>
            </w:r>
            <w:r>
              <w:rPr>
                <w:rFonts w:eastAsia="方正仿宋_GBK"/>
                <w:color w:val="000000"/>
                <w:sz w:val="21"/>
              </w:rPr>
              <w:t>mm的地下管网管道</w:t>
            </w:r>
            <w:r>
              <w:rPr>
                <w:rFonts w:hint="eastAsia" w:eastAsia="方正仿宋_GBK"/>
                <w:color w:val="000000"/>
                <w:sz w:val="21"/>
              </w:rPr>
              <w:t>修复</w:t>
            </w:r>
            <w:r>
              <w:rPr>
                <w:rFonts w:hint="eastAsia" w:eastAsia="方正仿宋_GBK"/>
                <w:sz w:val="21"/>
                <w:szCs w:val="21"/>
              </w:rPr>
              <w:t>项目。</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42</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widowControl/>
              <w:spacing w:line="400" w:lineRule="exact"/>
              <w:contextualSpacing/>
              <w:jc w:val="center"/>
              <w:textAlignment w:val="center"/>
              <w:rPr>
                <w:rFonts w:ascii="Times New Roman" w:hAnsi="Times New Roman" w:eastAsia="方正仿宋_GBK"/>
                <w:color w:val="000000"/>
              </w:rPr>
            </w:pPr>
            <w:r>
              <w:rPr>
                <w:rFonts w:hint="eastAsia" w:ascii="Times New Roman" w:hAnsi="Times New Roman" w:eastAsia="方正仿宋_GBK"/>
              </w:rPr>
              <w:t>深层水平位移监测机器人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用于工程项目的深基坑、高边坡、矿山尾矿库、隧道、高堤坝等场景深部位移变形监测的机器人</w:t>
            </w:r>
            <w:r>
              <w:rPr>
                <w:rFonts w:eastAsia="方正仿宋_GBK"/>
                <w:sz w:val="21"/>
                <w:szCs w:val="21"/>
              </w:rPr>
              <w:t>，适用于</w:t>
            </w:r>
            <w:r>
              <w:rPr>
                <w:rFonts w:eastAsia="方正仿宋_GBK"/>
                <w:color w:val="000000"/>
                <w:sz w:val="21"/>
              </w:rPr>
              <w:t>深基坑、边坡</w:t>
            </w:r>
            <w:r>
              <w:rPr>
                <w:rFonts w:hint="eastAsia" w:eastAsia="方正仿宋_GBK"/>
                <w:color w:val="000000"/>
                <w:sz w:val="21"/>
              </w:rPr>
              <w:t>、矿山尾矿库、隧道、高堤坝等项目</w:t>
            </w:r>
            <w:r>
              <w:rPr>
                <w:rFonts w:eastAsia="方正仿宋_GBK"/>
                <w:sz w:val="21"/>
                <w:szCs w:val="21"/>
              </w:rPr>
              <w:t>。</w:t>
            </w:r>
          </w:p>
        </w:tc>
        <w:tc>
          <w:tcPr>
            <w:tcW w:w="48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c>
          <w:tcPr>
            <w:tcW w:w="416" w:type="pct"/>
            <w:vAlign w:val="center"/>
          </w:tcPr>
          <w:p>
            <w:pPr>
              <w:pStyle w:val="2"/>
              <w:spacing w:after="0" w:line="400" w:lineRule="exact"/>
              <w:contextualSpacing/>
              <w:jc w:val="center"/>
              <w:rPr>
                <w:rFonts w:ascii="Segoe UI Symbol" w:hAnsi="Segoe UI Symbol" w:eastAsia="方正仿宋_GBK" w:cs="Segoe UI Symbol"/>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43</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widowControl/>
              <w:spacing w:line="400" w:lineRule="exact"/>
              <w:contextualSpacing/>
              <w:jc w:val="center"/>
              <w:rPr>
                <w:rFonts w:ascii="方正仿宋_GBK" w:hAnsi="方正仿宋_GBK" w:eastAsia="方正仿宋_GBK" w:cs="方正仿宋_GBK"/>
                <w:color w:val="000000"/>
                <w:szCs w:val="21"/>
                <w:lang w:bidi="ar"/>
              </w:rPr>
            </w:pPr>
            <w:r>
              <w:rPr>
                <w:rFonts w:hint="eastAsia" w:ascii="Times New Roman" w:hAnsi="Times New Roman" w:eastAsia="方正仿宋_GBK"/>
                <w:color w:val="000000"/>
                <w:szCs w:val="21"/>
              </w:rPr>
              <w:t>室内放线作业机器人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用于主体结构、机电安装、装饰安装等场景的放线作业的机器人</w:t>
            </w:r>
            <w:r>
              <w:rPr>
                <w:rFonts w:eastAsia="方正仿宋_GBK"/>
                <w:sz w:val="21"/>
                <w:szCs w:val="21"/>
              </w:rPr>
              <w:t>，适用于</w:t>
            </w:r>
            <w:r>
              <w:rPr>
                <w:rFonts w:hint="eastAsia" w:eastAsia="方正仿宋_GBK"/>
                <w:color w:val="000000"/>
                <w:sz w:val="21"/>
              </w:rPr>
              <w:t>放线作业面积≥</w:t>
            </w:r>
            <w:r>
              <w:rPr>
                <w:rFonts w:hint="default" w:ascii="Times New Roman" w:hAnsi="Times New Roman" w:eastAsia="方正仿宋_GBK" w:cs="Times New Roman"/>
                <w:color w:val="000000"/>
                <w:sz w:val="21"/>
              </w:rPr>
              <w:t>2000</w:t>
            </w:r>
            <w:r>
              <w:rPr>
                <w:rFonts w:eastAsia="方正仿宋_GBK"/>
                <w:color w:val="000000"/>
                <w:sz w:val="21"/>
              </w:rPr>
              <w:t>m</w:t>
            </w:r>
            <w:r>
              <w:rPr>
                <w:rFonts w:hint="default" w:ascii="Times New Roman" w:hAnsi="Times New Roman" w:eastAsia="方正仿宋_GBK" w:cs="Times New Roman"/>
                <w:color w:val="000000"/>
                <w:sz w:val="21"/>
                <w:vertAlign w:val="superscript"/>
              </w:rPr>
              <w:t>2</w:t>
            </w:r>
            <w:r>
              <w:rPr>
                <w:rFonts w:eastAsia="方正仿宋_GBK"/>
                <w:sz w:val="21"/>
                <w:szCs w:val="21"/>
              </w:rPr>
              <w:t>的项目。</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ascii="Segoe UI Symbol" w:hAnsi="Segoe UI Symbol" w:eastAsia="方正仿宋_GBK" w:cs="Segoe UI Symbol"/>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44</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方正仿宋_GBK" w:hAnsi="方正仿宋_GBK" w:eastAsia="方正仿宋_GBK" w:cs="方正仿宋_GBK"/>
                <w:color w:val="000000"/>
                <w:szCs w:val="21"/>
                <w:lang w:bidi="ar"/>
              </w:rPr>
            </w:pPr>
            <w:r>
              <w:rPr>
                <w:rFonts w:hint="eastAsia" w:ascii="Times New Roman" w:hAnsi="Times New Roman" w:eastAsia="方正仿宋_GBK"/>
                <w:color w:val="000000"/>
                <w:szCs w:val="21"/>
              </w:rPr>
              <w:t>混凝土内</w:t>
            </w:r>
            <w:r>
              <w:rPr>
                <w:rFonts w:ascii="Times New Roman" w:hAnsi="Times New Roman" w:eastAsia="方正仿宋_GBK"/>
                <w:color w:val="000000"/>
                <w:szCs w:val="21"/>
              </w:rPr>
              <w:t>墙面打磨机器人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用于混凝土浇筑完成、模板拆除墙面拼缝错台打磨及内墙面爆点打磨作业的机器人</w:t>
            </w:r>
            <w:r>
              <w:rPr>
                <w:rFonts w:eastAsia="方正仿宋_GBK"/>
                <w:sz w:val="21"/>
                <w:szCs w:val="21"/>
              </w:rPr>
              <w:t>，适用于</w:t>
            </w:r>
            <w:r>
              <w:rPr>
                <w:rFonts w:eastAsia="方正仿宋_GBK"/>
                <w:color w:val="000000"/>
                <w:sz w:val="21"/>
                <w:szCs w:val="21"/>
              </w:rPr>
              <w:t>墙面总面积</w:t>
            </w:r>
            <w:r>
              <w:rPr>
                <w:rFonts w:hint="eastAsia" w:eastAsia="方正仿宋_GBK"/>
                <w:sz w:val="21"/>
                <w:szCs w:val="21"/>
              </w:rPr>
              <w:t>≥</w:t>
            </w:r>
            <w:r>
              <w:rPr>
                <w:rFonts w:hint="default" w:ascii="Times New Roman" w:hAnsi="Times New Roman" w:eastAsia="方正仿宋_GBK" w:cs="Times New Roman"/>
                <w:color w:val="000000"/>
                <w:sz w:val="21"/>
                <w:szCs w:val="21"/>
              </w:rPr>
              <w:t>10000</w:t>
            </w:r>
            <w:r>
              <w:rPr>
                <w:rFonts w:eastAsia="方正仿宋_GBK"/>
                <w:color w:val="000000"/>
                <w:sz w:val="21"/>
                <w:szCs w:val="21"/>
              </w:rPr>
              <w:t>m</w:t>
            </w:r>
            <w:r>
              <w:rPr>
                <w:rFonts w:hint="default" w:ascii="Times New Roman" w:hAnsi="Times New Roman" w:eastAsia="方正仿宋_GBK" w:cs="Times New Roman"/>
                <w:color w:val="000000"/>
                <w:sz w:val="21"/>
                <w:szCs w:val="21"/>
                <w:vertAlign w:val="superscript"/>
              </w:rPr>
              <w:t>2</w:t>
            </w:r>
            <w:r>
              <w:rPr>
                <w:rFonts w:hint="eastAsia" w:eastAsia="方正仿宋_GBK"/>
                <w:sz w:val="21"/>
                <w:szCs w:val="21"/>
              </w:rPr>
              <w:t>的项目。</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ascii="Segoe UI Symbol" w:hAnsi="Segoe UI Symbol" w:eastAsia="方正仿宋_GBK" w:cs="Segoe UI Symbol"/>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45</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方正仿宋_GBK" w:hAnsi="方正仿宋_GBK" w:eastAsia="方正仿宋_GBK" w:cs="方正仿宋_GBK"/>
                <w:color w:val="000000"/>
                <w:szCs w:val="21"/>
                <w:lang w:bidi="ar"/>
              </w:rPr>
            </w:pPr>
            <w:r>
              <w:rPr>
                <w:rFonts w:hint="eastAsia" w:ascii="Times New Roman" w:hAnsi="Times New Roman" w:eastAsia="方正仿宋_GBK"/>
                <w:color w:val="000000"/>
                <w:szCs w:val="21"/>
              </w:rPr>
              <w:t>混凝土顶棚打磨机器人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用于混凝土顶棚拼缝的漏浆、错台、爆点等打磨作业的机器人</w:t>
            </w:r>
            <w:r>
              <w:rPr>
                <w:rFonts w:eastAsia="方正仿宋_GBK"/>
                <w:sz w:val="21"/>
                <w:szCs w:val="21"/>
              </w:rPr>
              <w:t>，</w:t>
            </w:r>
            <w:r>
              <w:rPr>
                <w:rFonts w:hint="eastAsia" w:eastAsia="方正仿宋_GBK"/>
                <w:sz w:val="21"/>
                <w:szCs w:val="21"/>
              </w:rPr>
              <w:t>适用于顶棚板面打磨作业总面积≥</w:t>
            </w:r>
            <w:r>
              <w:rPr>
                <w:rFonts w:hint="default" w:ascii="Times New Roman" w:hAnsi="Times New Roman" w:eastAsia="方正仿宋_GBK" w:cs="Times New Roman"/>
                <w:sz w:val="21"/>
                <w:szCs w:val="21"/>
              </w:rPr>
              <w:t>5000</w:t>
            </w:r>
            <w:r>
              <w:rPr>
                <w:rFonts w:eastAsia="方正仿宋_GBK"/>
                <w:color w:val="000000"/>
                <w:sz w:val="21"/>
                <w:szCs w:val="21"/>
              </w:rPr>
              <w:t xml:space="preserve"> m</w:t>
            </w:r>
            <w:r>
              <w:rPr>
                <w:rFonts w:hint="default" w:ascii="Times New Roman" w:hAnsi="Times New Roman" w:eastAsia="方正仿宋_GBK" w:cs="Times New Roman"/>
                <w:color w:val="000000"/>
                <w:sz w:val="21"/>
                <w:szCs w:val="21"/>
                <w:vertAlign w:val="superscript"/>
              </w:rPr>
              <w:t>2</w:t>
            </w:r>
            <w:r>
              <w:rPr>
                <w:rFonts w:hint="eastAsia" w:eastAsia="方正仿宋_GBK"/>
                <w:sz w:val="21"/>
                <w:szCs w:val="21"/>
              </w:rPr>
              <w:t>的项目。</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ascii="Segoe UI Symbol" w:hAnsi="Segoe UI Symbol" w:eastAsia="方正仿宋_GBK" w:cs="Segoe UI Symbol"/>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46</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方正仿宋_GBK" w:hAnsi="方正仿宋_GBK" w:eastAsia="方正仿宋_GBK" w:cs="方正仿宋_GBK"/>
                <w:color w:val="000000"/>
                <w:szCs w:val="21"/>
                <w:lang w:bidi="ar"/>
              </w:rPr>
            </w:pPr>
            <w:r>
              <w:rPr>
                <w:rFonts w:ascii="Times New Roman" w:hAnsi="Times New Roman" w:eastAsia="方正仿宋_GBK"/>
                <w:color w:val="000000"/>
                <w:szCs w:val="21"/>
              </w:rPr>
              <w:t>外墙喷涂机器人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用于外墙乳胶漆、水包水和水包砂多彩漆、浮雕漆等涂料喷涂作业的机器人</w:t>
            </w:r>
            <w:r>
              <w:rPr>
                <w:rFonts w:eastAsia="方正仿宋_GBK"/>
                <w:sz w:val="21"/>
                <w:szCs w:val="21"/>
              </w:rPr>
              <w:t>，</w:t>
            </w:r>
            <w:r>
              <w:rPr>
                <w:rFonts w:hint="eastAsia" w:eastAsia="方正仿宋_GBK"/>
                <w:sz w:val="21"/>
                <w:szCs w:val="21"/>
              </w:rPr>
              <w:t>适用于外墙喷涂作业总面积≥</w:t>
            </w:r>
            <w:r>
              <w:rPr>
                <w:rFonts w:hint="default" w:ascii="Times New Roman" w:hAnsi="Times New Roman" w:eastAsia="方正仿宋_GBK" w:cs="Times New Roman"/>
                <w:sz w:val="21"/>
                <w:szCs w:val="21"/>
              </w:rPr>
              <w:t>5000</w:t>
            </w:r>
            <w:r>
              <w:rPr>
                <w:rFonts w:eastAsia="方正仿宋_GBK"/>
                <w:color w:val="000000"/>
                <w:sz w:val="21"/>
                <w:szCs w:val="21"/>
              </w:rPr>
              <w:t xml:space="preserve"> m</w:t>
            </w:r>
            <w:r>
              <w:rPr>
                <w:rFonts w:hint="default" w:ascii="Times New Roman" w:hAnsi="Times New Roman" w:eastAsia="方正仿宋_GBK" w:cs="Times New Roman"/>
                <w:color w:val="000000"/>
                <w:sz w:val="21"/>
                <w:szCs w:val="21"/>
                <w:vertAlign w:val="superscript"/>
              </w:rPr>
              <w:t>2</w:t>
            </w:r>
            <w:r>
              <w:rPr>
                <w:rFonts w:hint="eastAsia" w:eastAsia="方正仿宋_GBK"/>
                <w:sz w:val="21"/>
                <w:szCs w:val="21"/>
              </w:rPr>
              <w:t>的项目</w:t>
            </w:r>
            <w:r>
              <w:rPr>
                <w:rFonts w:eastAsia="方正仿宋_GBK"/>
                <w:sz w:val="21"/>
                <w:szCs w:val="21"/>
              </w:rPr>
              <w:t>。</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ascii="Segoe UI Symbol" w:hAnsi="Segoe UI Symbol" w:eastAsia="方正仿宋_GBK" w:cs="Segoe UI Symbol"/>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47</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spacing w:line="400" w:lineRule="exact"/>
              <w:contextualSpacing/>
              <w:jc w:val="center"/>
              <w:rPr>
                <w:rFonts w:ascii="方正仿宋_GBK" w:hAnsi="方正仿宋_GBK" w:eastAsia="方正仿宋_GBK" w:cs="方正仿宋_GBK"/>
                <w:color w:val="000000"/>
                <w:szCs w:val="21"/>
                <w:lang w:bidi="ar"/>
              </w:rPr>
            </w:pPr>
            <w:r>
              <w:rPr>
                <w:rFonts w:ascii="Times New Roman" w:hAnsi="Times New Roman" w:eastAsia="方正仿宋_GBK"/>
                <w:color w:val="000000"/>
                <w:szCs w:val="21"/>
              </w:rPr>
              <w:t>地面抹光机器人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用于大面积混凝土收面抹光作业的机器人</w:t>
            </w:r>
            <w:r>
              <w:rPr>
                <w:rFonts w:eastAsia="方正仿宋_GBK"/>
                <w:sz w:val="21"/>
                <w:szCs w:val="21"/>
              </w:rPr>
              <w:t>，适用于</w:t>
            </w:r>
            <w:r>
              <w:rPr>
                <w:rFonts w:eastAsia="方正仿宋_GBK"/>
                <w:color w:val="000000"/>
                <w:sz w:val="21"/>
              </w:rPr>
              <w:t>地面抹光作业总面积</w:t>
            </w:r>
            <w:r>
              <w:rPr>
                <w:rFonts w:hint="eastAsia" w:eastAsia="方正仿宋_GBK"/>
                <w:sz w:val="21"/>
                <w:szCs w:val="21"/>
              </w:rPr>
              <w:t>≥</w:t>
            </w:r>
            <w:r>
              <w:rPr>
                <w:rFonts w:hint="default" w:ascii="Times New Roman" w:hAnsi="Times New Roman" w:eastAsia="方正仿宋_GBK" w:cs="Times New Roman"/>
                <w:color w:val="000000"/>
                <w:sz w:val="21"/>
              </w:rPr>
              <w:t>10000</w:t>
            </w:r>
            <w:r>
              <w:rPr>
                <w:rFonts w:eastAsia="方正仿宋_GBK"/>
                <w:color w:val="000000"/>
                <w:sz w:val="21"/>
              </w:rPr>
              <w:t>m</w:t>
            </w:r>
            <w:r>
              <w:rPr>
                <w:rFonts w:hint="default" w:ascii="Times New Roman" w:hAnsi="Times New Roman" w:eastAsia="方正仿宋_GBK" w:cs="Times New Roman"/>
                <w:color w:val="000000"/>
                <w:sz w:val="21"/>
                <w:vertAlign w:val="superscript"/>
              </w:rPr>
              <w:t>2</w:t>
            </w:r>
            <w:r>
              <w:rPr>
                <w:rFonts w:hint="eastAsia" w:eastAsia="方正仿宋_GBK"/>
                <w:sz w:val="21"/>
                <w:szCs w:val="21"/>
              </w:rPr>
              <w:t>的</w:t>
            </w:r>
            <w:r>
              <w:rPr>
                <w:rFonts w:eastAsia="方正仿宋_GBK"/>
                <w:sz w:val="21"/>
                <w:szCs w:val="21"/>
              </w:rPr>
              <w:t>项目。</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ascii="Segoe UI Symbol" w:hAnsi="Segoe UI Symbol" w:eastAsia="方正仿宋_GBK" w:cs="Segoe UI Symbol"/>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48</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widowControl/>
              <w:spacing w:line="400" w:lineRule="exact"/>
              <w:contextualSpacing/>
              <w:jc w:val="center"/>
              <w:rPr>
                <w:rFonts w:ascii="方正仿宋_GBK" w:hAnsi="方正仿宋_GBK" w:eastAsia="方正仿宋_GBK" w:cs="方正仿宋_GBK"/>
                <w:color w:val="000000"/>
                <w:szCs w:val="21"/>
                <w:lang w:bidi="ar"/>
              </w:rPr>
            </w:pPr>
            <w:r>
              <w:rPr>
                <w:rFonts w:hint="eastAsia" w:ascii="Times New Roman" w:hAnsi="Times New Roman" w:eastAsia="方正仿宋_GBK"/>
                <w:color w:val="000000"/>
                <w:szCs w:val="21"/>
              </w:rPr>
              <w:t>地砖铺贴机器人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用于室内地面瓷砖铺贴作业的机器人</w:t>
            </w:r>
            <w:r>
              <w:rPr>
                <w:rFonts w:eastAsia="方正仿宋_GBK"/>
                <w:sz w:val="21"/>
                <w:szCs w:val="21"/>
              </w:rPr>
              <w:t>，适用于</w:t>
            </w:r>
            <w:r>
              <w:rPr>
                <w:rFonts w:hint="eastAsia" w:eastAsia="方正仿宋_GBK"/>
                <w:sz w:val="21"/>
                <w:szCs w:val="21"/>
              </w:rPr>
              <w:t>地砖铺贴作业总面积≥</w:t>
            </w:r>
            <w:r>
              <w:rPr>
                <w:rFonts w:hint="default" w:ascii="Times New Roman" w:hAnsi="Times New Roman" w:eastAsia="方正仿宋_GBK" w:cs="Times New Roman"/>
                <w:sz w:val="21"/>
                <w:szCs w:val="21"/>
              </w:rPr>
              <w:t>2000</w:t>
            </w:r>
            <w:r>
              <w:rPr>
                <w:rFonts w:eastAsia="方正仿宋_GBK"/>
                <w:color w:val="000000"/>
                <w:sz w:val="21"/>
              </w:rPr>
              <w:t xml:space="preserve"> m</w:t>
            </w:r>
            <w:r>
              <w:rPr>
                <w:rFonts w:hint="default" w:ascii="Times New Roman" w:hAnsi="Times New Roman" w:eastAsia="方正仿宋_GBK" w:cs="Times New Roman"/>
                <w:color w:val="000000"/>
                <w:sz w:val="21"/>
                <w:vertAlign w:val="superscript"/>
              </w:rPr>
              <w:t>2</w:t>
            </w:r>
            <w:r>
              <w:rPr>
                <w:rFonts w:hint="eastAsia" w:eastAsia="方正仿宋_GBK"/>
                <w:sz w:val="21"/>
                <w:szCs w:val="21"/>
              </w:rPr>
              <w:t>的</w:t>
            </w:r>
            <w:r>
              <w:rPr>
                <w:rFonts w:eastAsia="方正仿宋_GBK"/>
                <w:sz w:val="21"/>
                <w:szCs w:val="21"/>
              </w:rPr>
              <w:t>项目。</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ascii="Segoe UI Symbol" w:hAnsi="Segoe UI Symbol" w:eastAsia="方正仿宋_GBK" w:cs="Segoe UI Symbol"/>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49</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widowControl/>
              <w:spacing w:line="400" w:lineRule="exact"/>
              <w:contextualSpacing/>
              <w:jc w:val="center"/>
              <w:textAlignment w:val="center"/>
              <w:rPr>
                <w:rFonts w:ascii="方正仿宋_GBK" w:hAnsi="方正仿宋_GBK" w:eastAsia="方正仿宋_GBK" w:cs="方正仿宋_GBK"/>
                <w:color w:val="000000"/>
                <w:szCs w:val="21"/>
                <w:lang w:bidi="ar"/>
              </w:rPr>
            </w:pPr>
            <w:r>
              <w:rPr>
                <w:rFonts w:hint="eastAsia" w:ascii="Times New Roman" w:hAnsi="Times New Roman" w:eastAsia="方正仿宋_GBK"/>
                <w:color w:val="000000"/>
                <w:szCs w:val="21"/>
              </w:rPr>
              <w:t>道路划线机器人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color w:val="000000"/>
                <w:sz w:val="21"/>
              </w:rPr>
              <w:t>用于公路、市政道路等水线绘制作业的机器人，适用于施工长度≥</w:t>
            </w:r>
            <w:r>
              <w:rPr>
                <w:rFonts w:hint="default" w:ascii="Times New Roman" w:hAnsi="Times New Roman" w:eastAsia="方正仿宋_GBK" w:cs="Times New Roman"/>
                <w:color w:val="000000"/>
                <w:sz w:val="21"/>
              </w:rPr>
              <w:t>2</w:t>
            </w:r>
            <w:r>
              <w:rPr>
                <w:rFonts w:hint="eastAsia" w:eastAsia="方正仿宋_GBK"/>
                <w:color w:val="000000"/>
                <w:sz w:val="21"/>
              </w:rPr>
              <w:t>km的道路标线施工项目。</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ascii="Segoe UI Symbol" w:hAnsi="Segoe UI Symbol" w:eastAsia="方正仿宋_GBK" w:cs="Segoe UI Symbol"/>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50</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widowControl/>
              <w:spacing w:line="400" w:lineRule="exact"/>
              <w:contextualSpacing/>
              <w:jc w:val="center"/>
              <w:textAlignment w:val="center"/>
              <w:rPr>
                <w:rFonts w:ascii="方正仿宋_GBK" w:hAnsi="方正仿宋_GBK" w:eastAsia="方正仿宋_GBK" w:cs="方正仿宋_GBK"/>
                <w:color w:val="000000"/>
                <w:szCs w:val="21"/>
                <w:lang w:bidi="ar"/>
              </w:rPr>
            </w:pPr>
            <w:r>
              <w:rPr>
                <w:rFonts w:hint="eastAsia" w:ascii="Times New Roman" w:hAnsi="Times New Roman" w:eastAsia="方正仿宋_GBK"/>
                <w:color w:val="000000"/>
                <w:szCs w:val="21"/>
              </w:rPr>
              <w:t>水陆两栖管道检测机器人</w:t>
            </w:r>
          </w:p>
        </w:tc>
        <w:tc>
          <w:tcPr>
            <w:tcW w:w="1964" w:type="pct"/>
            <w:vAlign w:val="center"/>
          </w:tcPr>
          <w:p>
            <w:pPr>
              <w:pStyle w:val="2"/>
              <w:spacing w:after="0" w:line="400" w:lineRule="exact"/>
              <w:contextualSpacing/>
              <w:rPr>
                <w:rFonts w:eastAsia="方正仿宋_GBK"/>
                <w:sz w:val="21"/>
                <w:szCs w:val="21"/>
              </w:rPr>
            </w:pPr>
            <w:r>
              <w:rPr>
                <w:rFonts w:hint="eastAsia" w:eastAsia="方正仿宋_GBK"/>
                <w:sz w:val="21"/>
                <w:szCs w:val="21"/>
              </w:rPr>
              <w:t>用于城市地下管网病害检测，病害定位和数字化建模，管网检修和验收的项目</w:t>
            </w:r>
            <w:r>
              <w:rPr>
                <w:rFonts w:eastAsia="方正仿宋_GBK"/>
                <w:sz w:val="21"/>
                <w:szCs w:val="21"/>
              </w:rPr>
              <w:t>，适用于</w:t>
            </w:r>
            <w:r>
              <w:rPr>
                <w:rFonts w:hint="eastAsia" w:eastAsia="方正仿宋_GBK"/>
                <w:sz w:val="21"/>
                <w:szCs w:val="21"/>
              </w:rPr>
              <w:t>管道直径≥</w:t>
            </w:r>
            <w:r>
              <w:rPr>
                <w:rFonts w:hint="default" w:ascii="Times New Roman" w:hAnsi="Times New Roman" w:eastAsia="方正仿宋_GBK" w:cs="Times New Roman"/>
                <w:sz w:val="21"/>
                <w:szCs w:val="21"/>
              </w:rPr>
              <w:t>300</w:t>
            </w:r>
            <w:r>
              <w:rPr>
                <w:rFonts w:hint="eastAsia" w:eastAsia="方正仿宋_GBK"/>
                <w:sz w:val="21"/>
                <w:szCs w:val="21"/>
              </w:rPr>
              <w:t>mm的城市地下管网检测</w:t>
            </w:r>
            <w:r>
              <w:rPr>
                <w:rFonts w:eastAsia="方正仿宋_GBK"/>
                <w:sz w:val="21"/>
                <w:szCs w:val="21"/>
              </w:rPr>
              <w:t>。</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ascii="Segoe UI Symbol" w:hAnsi="Segoe UI Symbol" w:eastAsia="方正仿宋_GBK" w:cs="Segoe UI Symbol"/>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51</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智能测量设备</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采用视觉位移计、数位靠尺、三维激光扫描仪、拍照测量平板</w:t>
            </w:r>
            <w:r>
              <w:rPr>
                <w:rFonts w:hint="eastAsia" w:eastAsia="方正仿宋_GBK"/>
                <w:sz w:val="21"/>
                <w:szCs w:val="21"/>
                <w:lang w:eastAsia="zh-CN"/>
              </w:rPr>
              <w:t>、</w:t>
            </w:r>
            <w:r>
              <w:rPr>
                <w:rFonts w:hint="eastAsia" w:eastAsia="方正仿宋_GBK"/>
                <w:sz w:val="21"/>
                <w:szCs w:val="21"/>
              </w:rPr>
              <w:t>智能混凝土回弹仪、地铁隧道智能检测装备</w:t>
            </w:r>
            <w:r>
              <w:rPr>
                <w:rFonts w:eastAsia="方正仿宋_GBK"/>
                <w:sz w:val="21"/>
                <w:szCs w:val="21"/>
              </w:rPr>
              <w:t>等智能测量</w:t>
            </w:r>
            <w:r>
              <w:rPr>
                <w:rFonts w:hint="eastAsia" w:eastAsia="方正仿宋_GBK"/>
                <w:sz w:val="21"/>
                <w:szCs w:val="21"/>
                <w:lang w:val="en-US" w:eastAsia="zh-CN"/>
              </w:rPr>
              <w:t>检测</w:t>
            </w:r>
            <w:r>
              <w:rPr>
                <w:rFonts w:eastAsia="方正仿宋_GBK"/>
                <w:sz w:val="21"/>
                <w:szCs w:val="21"/>
              </w:rPr>
              <w:t>设备，选用数量不少于</w:t>
            </w:r>
            <w:r>
              <w:rPr>
                <w:rFonts w:hint="default" w:ascii="Times New Roman" w:hAnsi="Times New Roman" w:eastAsia="方正仿宋_GBK" w:cs="Times New Roman"/>
                <w:sz w:val="21"/>
                <w:szCs w:val="21"/>
              </w:rPr>
              <w:t>2</w:t>
            </w:r>
            <w:r>
              <w:rPr>
                <w:rFonts w:eastAsia="方正仿宋_GBK"/>
                <w:sz w:val="21"/>
                <w:szCs w:val="21"/>
              </w:rPr>
              <w:t>项。</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52</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after="0" w:line="400" w:lineRule="exact"/>
              <w:contextualSpacing/>
              <w:jc w:val="center"/>
              <w:rPr>
                <w:rFonts w:eastAsia="方正仿宋_GBK"/>
                <w:sz w:val="21"/>
                <w:szCs w:val="21"/>
              </w:rPr>
            </w:pPr>
            <w:r>
              <w:rPr>
                <w:rFonts w:eastAsia="方正仿宋_GBK"/>
                <w:sz w:val="21"/>
                <w:szCs w:val="21"/>
              </w:rPr>
              <w:t>智能辅助施工设备</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采用湿喷机械手、</w:t>
            </w:r>
            <w:r>
              <w:rPr>
                <w:rFonts w:hint="eastAsia" w:eastAsia="方正仿宋_GBK"/>
                <w:sz w:val="21"/>
                <w:szCs w:val="21"/>
              </w:rPr>
              <w:t>数控钢筋弯箍机、智能张拉设备、智能压浆设备、</w:t>
            </w:r>
            <w:r>
              <w:rPr>
                <w:rFonts w:eastAsia="方正仿宋_GBK"/>
                <w:sz w:val="21"/>
                <w:szCs w:val="21"/>
              </w:rPr>
              <w:t>隧道智能化衬砌台车、智能拼装台车</w:t>
            </w:r>
            <w:r>
              <w:rPr>
                <w:rFonts w:hint="eastAsia" w:eastAsia="方正仿宋_GBK"/>
                <w:sz w:val="21"/>
                <w:szCs w:val="21"/>
              </w:rPr>
              <w:t>、智能压路机、智能施工电梯</w:t>
            </w:r>
            <w:r>
              <w:rPr>
                <w:rFonts w:eastAsia="方正仿宋_GBK"/>
                <w:sz w:val="21"/>
                <w:szCs w:val="21"/>
              </w:rPr>
              <w:t>等智能辅助设备，选用数量不少于</w:t>
            </w:r>
            <w:r>
              <w:rPr>
                <w:rFonts w:hint="default" w:ascii="Times New Roman" w:hAnsi="Times New Roman" w:eastAsia="方正仿宋_GBK" w:cs="Times New Roman"/>
                <w:sz w:val="21"/>
                <w:szCs w:val="21"/>
              </w:rPr>
              <w:t>2</w:t>
            </w:r>
            <w:r>
              <w:rPr>
                <w:rFonts w:eastAsia="方正仿宋_GBK"/>
                <w:sz w:val="21"/>
                <w:szCs w:val="21"/>
              </w:rPr>
              <w:t>项。</w:t>
            </w:r>
          </w:p>
        </w:tc>
        <w:tc>
          <w:tcPr>
            <w:tcW w:w="48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527" w:type="pct"/>
            <w:vAlign w:val="center"/>
          </w:tcPr>
          <w:p>
            <w:pPr>
              <w:pStyle w:val="2"/>
              <w:spacing w:after="0" w:line="400" w:lineRule="exact"/>
              <w:contextualSpacing/>
              <w:jc w:val="center"/>
              <w:rPr>
                <w:rFonts w:eastAsia="方正仿宋_GBK"/>
                <w:sz w:val="21"/>
                <w:szCs w:val="21"/>
              </w:rPr>
            </w:pPr>
            <w:r>
              <w:rPr>
                <w:rFonts w:eastAsia="方正仿宋_GBK"/>
                <w:sz w:val="21"/>
                <w:szCs w:val="21"/>
              </w:rPr>
              <w:t>★</w:t>
            </w:r>
          </w:p>
        </w:tc>
        <w:tc>
          <w:tcPr>
            <w:tcW w:w="416" w:type="pct"/>
            <w:vAlign w:val="center"/>
          </w:tcPr>
          <w:p>
            <w:pPr>
              <w:pStyle w:val="2"/>
              <w:spacing w:after="0" w:line="400" w:lineRule="exact"/>
              <w:contextualSpacing/>
              <w:jc w:val="center"/>
              <w:rPr>
                <w:rFonts w:eastAsia="方正仿宋_GBK"/>
                <w:sz w:val="21"/>
                <w:szCs w:val="21"/>
              </w:rPr>
            </w:pPr>
            <w:r>
              <w:rPr>
                <w:rFonts w:ascii="Segoe UI Symbol" w:hAnsi="Segoe UI Symbol" w:eastAsia="方正仿宋_GBK" w:cs="Segoe UI Symbol"/>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53</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line="400" w:lineRule="exact"/>
              <w:contextualSpacing/>
              <w:jc w:val="center"/>
              <w:rPr>
                <w:rFonts w:eastAsia="方正仿宋_GBK"/>
                <w:sz w:val="21"/>
                <w:szCs w:val="21"/>
              </w:rPr>
            </w:pPr>
            <w:r>
              <w:rPr>
                <w:rFonts w:eastAsia="方正仿宋_GBK"/>
                <w:sz w:val="21"/>
                <w:szCs w:val="21"/>
              </w:rPr>
              <w:t>远程操控机械装备</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通过对传统工程机械设备如</w:t>
            </w:r>
            <w:r>
              <w:rPr>
                <w:rFonts w:hint="eastAsia" w:eastAsia="方正仿宋_GBK"/>
                <w:sz w:val="21"/>
                <w:szCs w:val="21"/>
              </w:rPr>
              <w:t>施工塔吊、</w:t>
            </w:r>
            <w:r>
              <w:rPr>
                <w:rFonts w:eastAsia="方正仿宋_GBK"/>
                <w:sz w:val="21"/>
                <w:szCs w:val="21"/>
              </w:rPr>
              <w:t>挖掘机、装载机、电铲、钻机、推土机等进行智能升级，使之具备远程操控功能。实现危险区域、作业环境恶劣区域的智能化、自动化控制。</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eastAsia="方正仿宋_GBK"/>
                <w:szCs w:val="21"/>
              </w:rPr>
            </w:pPr>
            <w:r>
              <w:rPr>
                <w:rFonts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pPr>
              <w:pStyle w:val="2"/>
              <w:spacing w:after="0" w:line="400" w:lineRule="exact"/>
              <w:contextualSpacing/>
              <w:jc w:val="center"/>
              <w:rPr>
                <w:rFonts w:eastAsia="方正仿宋_GBK"/>
                <w:sz w:val="21"/>
                <w:szCs w:val="21"/>
              </w:rPr>
            </w:pPr>
            <w:r>
              <w:rPr>
                <w:rFonts w:hint="default" w:ascii="Times New Roman" w:hAnsi="Times New Roman" w:eastAsia="方正仿宋_GBK" w:cs="Times New Roman"/>
                <w:sz w:val="21"/>
                <w:szCs w:val="21"/>
              </w:rPr>
              <w:t>54</w:t>
            </w:r>
          </w:p>
        </w:tc>
        <w:tc>
          <w:tcPr>
            <w:tcW w:w="428" w:type="pct"/>
            <w:vMerge w:val="continue"/>
            <w:vAlign w:val="center"/>
          </w:tcPr>
          <w:p>
            <w:pPr>
              <w:pStyle w:val="2"/>
              <w:spacing w:after="0" w:line="400" w:lineRule="exact"/>
              <w:contextualSpacing/>
              <w:jc w:val="center"/>
              <w:rPr>
                <w:rFonts w:eastAsia="方正仿宋_GBK"/>
                <w:sz w:val="21"/>
                <w:szCs w:val="21"/>
              </w:rPr>
            </w:pPr>
          </w:p>
        </w:tc>
        <w:tc>
          <w:tcPr>
            <w:tcW w:w="427" w:type="pct"/>
            <w:vMerge w:val="continue"/>
            <w:vAlign w:val="center"/>
          </w:tcPr>
          <w:p>
            <w:pPr>
              <w:pStyle w:val="2"/>
              <w:spacing w:after="0" w:line="400" w:lineRule="exact"/>
              <w:contextualSpacing/>
              <w:jc w:val="center"/>
              <w:rPr>
                <w:rFonts w:eastAsia="方正仿宋_GBK"/>
                <w:sz w:val="21"/>
                <w:szCs w:val="21"/>
              </w:rPr>
            </w:pPr>
          </w:p>
        </w:tc>
        <w:tc>
          <w:tcPr>
            <w:tcW w:w="512" w:type="pct"/>
            <w:vAlign w:val="center"/>
          </w:tcPr>
          <w:p>
            <w:pPr>
              <w:pStyle w:val="2"/>
              <w:spacing w:line="400" w:lineRule="exact"/>
              <w:contextualSpacing/>
              <w:jc w:val="center"/>
              <w:rPr>
                <w:rFonts w:eastAsia="方正仿宋_GBK"/>
                <w:sz w:val="21"/>
                <w:szCs w:val="21"/>
              </w:rPr>
            </w:pPr>
            <w:r>
              <w:rPr>
                <w:rFonts w:eastAsia="方正仿宋_GBK"/>
                <w:sz w:val="21"/>
                <w:szCs w:val="21"/>
              </w:rPr>
              <w:t>工业化集成型建造装备及系统</w:t>
            </w:r>
          </w:p>
        </w:tc>
        <w:tc>
          <w:tcPr>
            <w:tcW w:w="1964" w:type="pct"/>
            <w:vAlign w:val="center"/>
          </w:tcPr>
          <w:p>
            <w:pPr>
              <w:pStyle w:val="2"/>
              <w:spacing w:after="0" w:line="400" w:lineRule="exact"/>
              <w:contextualSpacing/>
              <w:rPr>
                <w:rFonts w:eastAsia="方正仿宋_GBK"/>
                <w:sz w:val="21"/>
                <w:szCs w:val="21"/>
              </w:rPr>
            </w:pPr>
            <w:r>
              <w:rPr>
                <w:rFonts w:eastAsia="方正仿宋_GBK"/>
                <w:sz w:val="21"/>
                <w:szCs w:val="21"/>
              </w:rPr>
              <w:t>采用造楼机、盾构机、架桥机等智能化建造装备及系统。</w:t>
            </w:r>
          </w:p>
        </w:tc>
        <w:tc>
          <w:tcPr>
            <w:tcW w:w="487" w:type="pct"/>
            <w:vAlign w:val="center"/>
          </w:tcPr>
          <w:p>
            <w:pPr>
              <w:spacing w:line="400" w:lineRule="exact"/>
              <w:contextualSpacing/>
              <w:jc w:val="center"/>
              <w:rPr>
                <w:rFonts w:eastAsia="方正仿宋_GBK"/>
                <w:szCs w:val="21"/>
              </w:rPr>
            </w:pPr>
            <w:r>
              <w:rPr>
                <w:rFonts w:eastAsia="方正仿宋_GBK"/>
                <w:szCs w:val="21"/>
              </w:rPr>
              <w:t>☆</w:t>
            </w:r>
          </w:p>
        </w:tc>
        <w:tc>
          <w:tcPr>
            <w:tcW w:w="527" w:type="pct"/>
            <w:vAlign w:val="center"/>
          </w:tcPr>
          <w:p>
            <w:pPr>
              <w:spacing w:line="400" w:lineRule="exact"/>
              <w:contextualSpacing/>
              <w:jc w:val="center"/>
              <w:rPr>
                <w:rFonts w:eastAsia="方正仿宋_GBK"/>
                <w:szCs w:val="21"/>
              </w:rPr>
            </w:pPr>
            <w:r>
              <w:rPr>
                <w:rFonts w:eastAsia="方正仿宋_GBK"/>
                <w:szCs w:val="21"/>
              </w:rPr>
              <w:t>☆</w:t>
            </w:r>
          </w:p>
        </w:tc>
        <w:tc>
          <w:tcPr>
            <w:tcW w:w="416" w:type="pct"/>
            <w:vAlign w:val="center"/>
          </w:tcPr>
          <w:p>
            <w:pPr>
              <w:spacing w:line="400" w:lineRule="exact"/>
              <w:contextualSpacing/>
              <w:jc w:val="center"/>
              <w:rPr>
                <w:rFonts w:eastAsia="方正仿宋_GBK"/>
                <w:szCs w:val="21"/>
              </w:rPr>
            </w:pPr>
            <w:r>
              <w:rPr>
                <w:rFonts w:eastAsia="方正仿宋_GBK"/>
                <w:szCs w:val="21"/>
              </w:rPr>
              <w:t>☆</w:t>
            </w:r>
          </w:p>
        </w:tc>
      </w:tr>
    </w:tbl>
    <w:p>
      <w:pPr>
        <w:pStyle w:val="4"/>
        <w:spacing w:after="0"/>
        <w:ind w:firstLine="0" w:firstLineChars="0"/>
        <w:contextualSpacing/>
        <w:rPr>
          <w:rFonts w:ascii="Times New Roman" w:hAnsi="Times New Roman" w:eastAsia="方正楷体_GBK"/>
          <w:color w:val="333333"/>
          <w:sz w:val="32"/>
          <w:szCs w:val="32"/>
          <w:shd w:val="clear" w:color="auto" w:fill="FFFFFF"/>
        </w:rPr>
      </w:pPr>
      <w:r>
        <w:rPr>
          <w:rFonts w:ascii="Times New Roman" w:hAnsi="Times New Roman" w:eastAsia="方正楷体_GBK"/>
          <w:sz w:val="32"/>
          <w:szCs w:val="32"/>
        </w:rPr>
        <w:t>注：</w:t>
      </w:r>
      <w:r>
        <w:rPr>
          <w:rFonts w:ascii="Times New Roman" w:hAnsi="Times New Roman" w:eastAsia="方正楷体_GBK"/>
          <w:color w:val="333333"/>
          <w:sz w:val="32"/>
          <w:szCs w:val="32"/>
          <w:shd w:val="clear" w:color="auto" w:fill="FFFFFF"/>
        </w:rPr>
        <w:t>★代指必选项，☆代指自选项，★☆代指应用场景满足实施条件的为必选项，否则为自选项。</w:t>
      </w:r>
    </w:p>
    <w:p>
      <w:bookmarkStart w:id="4" w:name="_GoBack"/>
      <w:bookmarkEnd w:id="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0313F"/>
    <w:rsid w:val="3ED03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eastAsia="仿宋_GB2312"/>
      <w:sz w:val="32"/>
      <w:szCs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Body Text First Indent"/>
    <w:basedOn w:val="2"/>
    <w:qFormat/>
    <w:uiPriority w:val="0"/>
    <w:pPr>
      <w:ind w:firstLine="420" w:firstLineChars="100"/>
    </w:pPr>
    <w:rPr>
      <w:rFonts w:ascii="Calibri" w:hAnsi="Calibri"/>
      <w:sz w:val="21"/>
      <w:szCs w:val="24"/>
    </w:rPr>
  </w:style>
  <w:style w:type="character" w:styleId="7">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2025-10-22T07:51:00Z</dcterms:created>
  <dc:creator>wx</dc:creator>
  <cp:lastModifiedBy>wx</cp:lastModifiedBy>
  <dcterms:modified xsi:type="dcterms:W3CDTF">2025-10-22T07:52:05Z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68DAA844784E45D5AD9E7BF621D463FE</vt:lpwstr>
  </property>
</Properties>
</file>